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B2FC" w14:textId="78A430BA" w:rsidR="00530F31" w:rsidRPr="00DC7FF6" w:rsidRDefault="00530F31" w:rsidP="00530F31">
      <w:pPr>
        <w:rPr>
          <w:rFonts w:ascii="Century" w:hAnsi="Century"/>
        </w:rPr>
      </w:pPr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8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1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  <w:r w:rsidR="00DC7FF6">
        <w:rPr>
          <w:noProof/>
        </w:rPr>
        <w:drawing>
          <wp:inline distT="0" distB="0" distL="0" distR="0" wp14:anchorId="4DEE55EB" wp14:editId="1F95B3CA">
            <wp:extent cx="671885" cy="683812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 t="3227" r="4802" b="4263"/>
                    <a:stretch/>
                  </pic:blipFill>
                  <pic:spPr bwMode="auto">
                    <a:xfrm>
                      <a:off x="0" y="0"/>
                      <a:ext cx="705071" cy="71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02F69" w14:textId="77777777" w:rsidR="00530F31" w:rsidRPr="00C9230A" w:rsidRDefault="00530F31" w:rsidP="00530F31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4"/>
        <w:tblW w:w="10623" w:type="dxa"/>
        <w:tblLook w:val="04A0" w:firstRow="1" w:lastRow="0" w:firstColumn="1" w:lastColumn="0" w:noHBand="0" w:noVBand="1"/>
      </w:tblPr>
      <w:tblGrid>
        <w:gridCol w:w="1146"/>
        <w:gridCol w:w="4609"/>
        <w:gridCol w:w="4868"/>
      </w:tblGrid>
      <w:tr w:rsidR="00530F31" w:rsidRPr="00C9230A" w14:paraId="532A3571" w14:textId="77777777" w:rsidTr="003F0638">
        <w:trPr>
          <w:trHeight w:val="543"/>
        </w:trPr>
        <w:tc>
          <w:tcPr>
            <w:tcW w:w="1146" w:type="dxa"/>
          </w:tcPr>
          <w:p w14:paraId="53F79C05" w14:textId="77777777" w:rsidR="00530F31" w:rsidRPr="00C9230A" w:rsidRDefault="00530F31" w:rsidP="003F063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09" w:type="dxa"/>
          </w:tcPr>
          <w:p w14:paraId="5D295397" w14:textId="77777777" w:rsidR="00530F31" w:rsidRPr="00C9230A" w:rsidRDefault="00530F31" w:rsidP="003F0638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868" w:type="dxa"/>
          </w:tcPr>
          <w:p w14:paraId="1578B7A7" w14:textId="77777777" w:rsidR="00530F31" w:rsidRPr="00C9230A" w:rsidRDefault="00530F31" w:rsidP="003F0638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530F31" w:rsidRPr="00C9230A" w14:paraId="4ACEF261" w14:textId="77777777" w:rsidTr="003F0638">
        <w:trPr>
          <w:trHeight w:val="543"/>
        </w:trPr>
        <w:tc>
          <w:tcPr>
            <w:tcW w:w="1146" w:type="dxa"/>
          </w:tcPr>
          <w:p w14:paraId="15511D99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</w:t>
            </w:r>
          </w:p>
        </w:tc>
        <w:tc>
          <w:tcPr>
            <w:tcW w:w="4609" w:type="dxa"/>
          </w:tcPr>
          <w:p w14:paraId="63E93F7C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6356E23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2EBE0E41" w14:textId="77777777" w:rsidTr="003F0638">
        <w:trPr>
          <w:trHeight w:val="543"/>
        </w:trPr>
        <w:tc>
          <w:tcPr>
            <w:tcW w:w="1146" w:type="dxa"/>
          </w:tcPr>
          <w:p w14:paraId="00355FE3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２</w:t>
            </w:r>
          </w:p>
        </w:tc>
        <w:tc>
          <w:tcPr>
            <w:tcW w:w="4609" w:type="dxa"/>
          </w:tcPr>
          <w:p w14:paraId="1AAC497B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5E8BA822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7F439CCC" w14:textId="77777777" w:rsidTr="003F0638">
        <w:trPr>
          <w:trHeight w:val="543"/>
        </w:trPr>
        <w:tc>
          <w:tcPr>
            <w:tcW w:w="1146" w:type="dxa"/>
          </w:tcPr>
          <w:p w14:paraId="4C35A0DD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３</w:t>
            </w:r>
          </w:p>
        </w:tc>
        <w:tc>
          <w:tcPr>
            <w:tcW w:w="4609" w:type="dxa"/>
          </w:tcPr>
          <w:p w14:paraId="4069228A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C5EE353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24DB22BC" w14:textId="77777777" w:rsidTr="003F0638">
        <w:trPr>
          <w:trHeight w:val="543"/>
        </w:trPr>
        <w:tc>
          <w:tcPr>
            <w:tcW w:w="1146" w:type="dxa"/>
          </w:tcPr>
          <w:p w14:paraId="5FE34068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４</w:t>
            </w:r>
          </w:p>
        </w:tc>
        <w:tc>
          <w:tcPr>
            <w:tcW w:w="4609" w:type="dxa"/>
          </w:tcPr>
          <w:p w14:paraId="2C2AD131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1A7FE80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1FD32230" w14:textId="77777777" w:rsidTr="003F0638">
        <w:trPr>
          <w:trHeight w:val="543"/>
        </w:trPr>
        <w:tc>
          <w:tcPr>
            <w:tcW w:w="1146" w:type="dxa"/>
          </w:tcPr>
          <w:p w14:paraId="05D03C8D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５</w:t>
            </w:r>
          </w:p>
        </w:tc>
        <w:tc>
          <w:tcPr>
            <w:tcW w:w="4609" w:type="dxa"/>
          </w:tcPr>
          <w:p w14:paraId="20AF9952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B99A171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550E5184" w14:textId="77777777" w:rsidTr="003F0638">
        <w:trPr>
          <w:trHeight w:val="543"/>
        </w:trPr>
        <w:tc>
          <w:tcPr>
            <w:tcW w:w="1146" w:type="dxa"/>
          </w:tcPr>
          <w:p w14:paraId="01D35B21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６</w:t>
            </w:r>
          </w:p>
        </w:tc>
        <w:tc>
          <w:tcPr>
            <w:tcW w:w="4609" w:type="dxa"/>
          </w:tcPr>
          <w:p w14:paraId="245BA7FE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B48706F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78C4CC88" w14:textId="77777777" w:rsidTr="003F0638">
        <w:trPr>
          <w:trHeight w:val="543"/>
        </w:trPr>
        <w:tc>
          <w:tcPr>
            <w:tcW w:w="1146" w:type="dxa"/>
          </w:tcPr>
          <w:p w14:paraId="215A0880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７</w:t>
            </w:r>
          </w:p>
        </w:tc>
        <w:tc>
          <w:tcPr>
            <w:tcW w:w="4609" w:type="dxa"/>
          </w:tcPr>
          <w:p w14:paraId="1604DE49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53D04A72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1685B569" w14:textId="77777777" w:rsidTr="003F0638">
        <w:trPr>
          <w:trHeight w:val="543"/>
        </w:trPr>
        <w:tc>
          <w:tcPr>
            <w:tcW w:w="1146" w:type="dxa"/>
          </w:tcPr>
          <w:p w14:paraId="30E7646F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８</w:t>
            </w:r>
          </w:p>
        </w:tc>
        <w:tc>
          <w:tcPr>
            <w:tcW w:w="4609" w:type="dxa"/>
          </w:tcPr>
          <w:p w14:paraId="3804C6DF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A4E3CF8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0D326933" w14:textId="77777777" w:rsidTr="003F0638">
        <w:trPr>
          <w:trHeight w:val="543"/>
        </w:trPr>
        <w:tc>
          <w:tcPr>
            <w:tcW w:w="1146" w:type="dxa"/>
          </w:tcPr>
          <w:p w14:paraId="228D4348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９</w:t>
            </w:r>
          </w:p>
        </w:tc>
        <w:tc>
          <w:tcPr>
            <w:tcW w:w="4609" w:type="dxa"/>
          </w:tcPr>
          <w:p w14:paraId="205AD53C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57B31B7D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0A456D4E" w14:textId="77777777" w:rsidTr="003F0638">
        <w:trPr>
          <w:trHeight w:val="543"/>
        </w:trPr>
        <w:tc>
          <w:tcPr>
            <w:tcW w:w="1146" w:type="dxa"/>
          </w:tcPr>
          <w:p w14:paraId="61FA7462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１０</w:t>
            </w:r>
          </w:p>
        </w:tc>
        <w:tc>
          <w:tcPr>
            <w:tcW w:w="4609" w:type="dxa"/>
          </w:tcPr>
          <w:p w14:paraId="604FCFE8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0E7DE3B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24D15F89" w14:textId="77777777" w:rsidTr="003F0638">
        <w:trPr>
          <w:trHeight w:val="543"/>
        </w:trPr>
        <w:tc>
          <w:tcPr>
            <w:tcW w:w="1146" w:type="dxa"/>
          </w:tcPr>
          <w:p w14:paraId="247F0428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１１</w:t>
            </w:r>
          </w:p>
        </w:tc>
        <w:tc>
          <w:tcPr>
            <w:tcW w:w="4609" w:type="dxa"/>
          </w:tcPr>
          <w:p w14:paraId="37CF3C90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4532579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7C5F4CEE" w14:textId="77777777" w:rsidTr="003F0638">
        <w:trPr>
          <w:trHeight w:val="543"/>
        </w:trPr>
        <w:tc>
          <w:tcPr>
            <w:tcW w:w="1146" w:type="dxa"/>
          </w:tcPr>
          <w:p w14:paraId="0F4AD6AD" w14:textId="77777777" w:rsidR="00530F31" w:rsidRPr="00C9230A" w:rsidRDefault="00530F31" w:rsidP="003F0638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１２</w:t>
            </w:r>
          </w:p>
        </w:tc>
        <w:tc>
          <w:tcPr>
            <w:tcW w:w="4609" w:type="dxa"/>
          </w:tcPr>
          <w:p w14:paraId="451A5E66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FA447B2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  <w:tr w:rsidR="00530F31" w:rsidRPr="00C9230A" w14:paraId="6686B844" w14:textId="77777777" w:rsidTr="003F0638">
        <w:trPr>
          <w:trHeight w:val="543"/>
        </w:trPr>
        <w:tc>
          <w:tcPr>
            <w:tcW w:w="1146" w:type="dxa"/>
          </w:tcPr>
          <w:p w14:paraId="6F173B6C" w14:textId="77777777" w:rsidR="00530F31" w:rsidRPr="00C9230A" w:rsidRDefault="00530F31" w:rsidP="003F063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１３</w:t>
            </w:r>
          </w:p>
        </w:tc>
        <w:tc>
          <w:tcPr>
            <w:tcW w:w="4609" w:type="dxa"/>
          </w:tcPr>
          <w:p w14:paraId="694F8CE7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BDD5EB3" w14:textId="77777777" w:rsidR="00530F31" w:rsidRPr="00C9230A" w:rsidRDefault="00530F31" w:rsidP="003F0638">
            <w:pPr>
              <w:rPr>
                <w:rFonts w:ascii="Century" w:hAnsi="Century"/>
              </w:rPr>
            </w:pPr>
          </w:p>
        </w:tc>
      </w:tr>
    </w:tbl>
    <w:p w14:paraId="5957EE3B" w14:textId="77777777" w:rsidR="00530F31" w:rsidRPr="00C9230A" w:rsidRDefault="00530F31" w:rsidP="00530F31">
      <w:pPr>
        <w:rPr>
          <w:rFonts w:ascii="Century" w:hAnsi="Century"/>
        </w:rPr>
      </w:pPr>
    </w:p>
    <w:p w14:paraId="1D5B2BFF" w14:textId="77777777" w:rsidR="00530F31" w:rsidRPr="00C9230A" w:rsidRDefault="00530F31" w:rsidP="00530F31">
      <w:pPr>
        <w:ind w:left="360" w:hanging="360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・・・・・・・・・・・・・・・・・・・・・</w:t>
      </w:r>
    </w:p>
    <w:p w14:paraId="4DB391F4" w14:textId="77777777" w:rsidR="00530F31" w:rsidRPr="00C9230A" w:rsidRDefault="00530F31" w:rsidP="00530F31">
      <w:pPr>
        <w:ind w:left="360" w:hanging="360"/>
        <w:rPr>
          <w:rFonts w:ascii="Century" w:hAnsi="Century"/>
        </w:rPr>
      </w:pPr>
      <w:r w:rsidRPr="00C9230A">
        <w:rPr>
          <w:rFonts w:ascii="Century" w:hAnsi="Century"/>
        </w:rPr>
        <w:t>模範解答</w:t>
      </w:r>
    </w:p>
    <w:p w14:paraId="7CF31FF1" w14:textId="71889DF7" w:rsidR="00530F31" w:rsidRPr="00DE3536" w:rsidRDefault="0066429F" w:rsidP="00DE3536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broadcaster        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放送局　　　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 </w:t>
      </w:r>
      <w:r w:rsidRPr="00DE3536">
        <w:rPr>
          <w:rFonts w:ascii="ＭＳ 明朝" w:eastAsia="ＭＳ 明朝" w:hAnsi="ＭＳ 明朝" w:cs="ＭＳ 明朝" w:hint="eastAsia"/>
          <w:noProof/>
          <w:color w:val="050505"/>
          <w:kern w:val="0"/>
          <w:sz w:val="20"/>
          <w:szCs w:val="20"/>
        </w:rPr>
        <w:t>※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動詞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　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broadcast-broadcast-broadcast (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放送する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)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　</w:t>
      </w:r>
    </w:p>
    <w:p w14:paraId="3562FB52" w14:textId="580F27B8" w:rsidR="0066429F" w:rsidRPr="00DE3536" w:rsidRDefault="0066429F" w:rsidP="0066429F">
      <w:pPr>
        <w:pStyle w:val="a3"/>
        <w:numPr>
          <w:ilvl w:val="0"/>
          <w:numId w:val="2"/>
        </w:numPr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</w:pP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prove               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証明する</w:t>
      </w:r>
    </w:p>
    <w:p w14:paraId="77C76460" w14:textId="4CE0DD5A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responsibility        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責任</w:t>
      </w:r>
    </w:p>
    <w:p w14:paraId="5FD17AB3" w14:textId="33BB5338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be reluctant to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>～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   </w:t>
      </w:r>
      <w:r w:rsidRPr="00DE3536">
        <w:rPr>
          <w:rFonts w:ascii="Century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～するのに気が進まない・～するのを嫌がる　</w:t>
      </w:r>
    </w:p>
    <w:p w14:paraId="477BDBDC" w14:textId="4FB32FA4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gain                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手に入れる　　　</w:t>
      </w:r>
    </w:p>
    <w:p w14:paraId="3DA40A61" w14:textId="77777777" w:rsidR="0066429F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threaten           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脅す・脅迫する</w:t>
      </w:r>
    </w:p>
    <w:p w14:paraId="3DE85FD5" w14:textId="363D4AF9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disappointing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　　　　　　　残念な・がっかりさせるような　　</w:t>
      </w:r>
    </w:p>
    <w:p w14:paraId="2C3D4639" w14:textId="6A956440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ideal               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理想的な　　</w:t>
      </w:r>
    </w:p>
    <w:p w14:paraId="3A6FB2E8" w14:textId="77777777" w:rsidR="0066429F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invest in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～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      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～に投資する　　　</w:t>
      </w:r>
    </w:p>
    <w:p w14:paraId="4D110A01" w14:textId="46D7CD9B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deserve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～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       </w:t>
      </w:r>
      <w:r w:rsidRPr="00DE3536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～の価値がある・～に値する　　</w:t>
      </w:r>
    </w:p>
    <w:p w14:paraId="681507A2" w14:textId="46678E00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/>
          <w:sz w:val="20"/>
          <w:szCs w:val="20"/>
        </w:rPr>
        <w:t xml:space="preserve"> criticize            </w:t>
      </w:r>
      <w:r w:rsidRPr="00DE3536">
        <w:rPr>
          <w:rFonts w:ascii="Century" w:eastAsia="UD デジタル 教科書体 NK-R" w:hAnsi="Century"/>
          <w:sz w:val="20"/>
          <w:szCs w:val="20"/>
        </w:rPr>
        <w:t xml:space="preserve">批判する　　　</w:t>
      </w:r>
    </w:p>
    <w:p w14:paraId="7308ABD9" w14:textId="725E4CF2" w:rsidR="00530F31" w:rsidRPr="00DE3536" w:rsidRDefault="0066429F" w:rsidP="0066429F">
      <w:pPr>
        <w:pStyle w:val="a3"/>
        <w:numPr>
          <w:ilvl w:val="0"/>
          <w:numId w:val="2"/>
        </w:numPr>
        <w:rPr>
          <w:rFonts w:ascii="Century" w:hAnsi="Century"/>
        </w:rPr>
      </w:pPr>
      <w:r w:rsidRPr="00DE3536">
        <w:rPr>
          <w:rFonts w:ascii="Century" w:eastAsia="UD デジタル 教科書体 NK-R" w:hAnsi="Century"/>
          <w:sz w:val="20"/>
          <w:szCs w:val="20"/>
        </w:rPr>
        <w:t xml:space="preserve"> focus on </w:t>
      </w:r>
      <w:r w:rsidRPr="00DE3536">
        <w:rPr>
          <w:rFonts w:ascii="Century" w:eastAsia="UD デジタル 教科書体 NK-R" w:hAnsi="Century"/>
          <w:sz w:val="20"/>
          <w:szCs w:val="20"/>
        </w:rPr>
        <w:t>～</w:t>
      </w:r>
      <w:r w:rsidRPr="00DE3536">
        <w:rPr>
          <w:rFonts w:ascii="Century" w:eastAsia="UD デジタル 教科書体 NK-R" w:hAnsi="Century"/>
          <w:sz w:val="20"/>
          <w:szCs w:val="20"/>
        </w:rPr>
        <w:t xml:space="preserve">         </w:t>
      </w:r>
      <w:r w:rsidRPr="00DE3536">
        <w:rPr>
          <w:rFonts w:ascii="Century" w:eastAsia="UD デジタル 教科書体 NK-R" w:hAnsi="Century"/>
          <w:sz w:val="20"/>
          <w:szCs w:val="20"/>
        </w:rPr>
        <w:t xml:space="preserve">～を重視する　　　</w:t>
      </w:r>
    </w:p>
    <w:p w14:paraId="07F2CF93" w14:textId="77777777" w:rsidR="00530F31" w:rsidRPr="00530F31" w:rsidRDefault="00530F31" w:rsidP="00530F31">
      <w:pPr>
        <w:pStyle w:val="a3"/>
      </w:pPr>
    </w:p>
    <w:p w14:paraId="2533B325" w14:textId="77777777" w:rsidR="00530F31" w:rsidRPr="00530F31" w:rsidRDefault="00530F31" w:rsidP="00530F31">
      <w:pPr>
        <w:pStyle w:val="a3"/>
      </w:pPr>
    </w:p>
    <w:p w14:paraId="25386431" w14:textId="3CA5D31C" w:rsidR="000F6C7F" w:rsidRPr="000F6C7F" w:rsidRDefault="000F6C7F" w:rsidP="000F6C7F">
      <w:pPr>
        <w:pStyle w:val="a3"/>
        <w:rPr>
          <w:rFonts w:ascii="Century" w:hAnsi="Century"/>
          <w:sz w:val="20"/>
          <w:szCs w:val="20"/>
        </w:rPr>
      </w:pPr>
      <w:r w:rsidRPr="00E74B64">
        <w:rPr>
          <w:rFonts w:ascii="Century" w:hAnsi="Century"/>
          <w:sz w:val="28"/>
          <w:szCs w:val="28"/>
        </w:rPr>
        <w:lastRenderedPageBreak/>
        <w:t>Women’s World Cup avoids TV blackout in Japan and Europe</w:t>
      </w:r>
      <w:r w:rsidRPr="00E74B64">
        <w:rPr>
          <w:rFonts w:ascii="Century" w:hAnsi="Century" w:hint="eastAsia"/>
          <w:sz w:val="24"/>
          <w:szCs w:val="24"/>
        </w:rPr>
        <w:t xml:space="preserve">　</w:t>
      </w:r>
      <w:r w:rsidRPr="00E74B64">
        <w:rPr>
          <w:rFonts w:ascii="Century" w:hAnsi="Century" w:hint="eastAsia"/>
          <w:sz w:val="20"/>
          <w:szCs w:val="20"/>
        </w:rPr>
        <w:t xml:space="preserve">　</w:t>
      </w:r>
      <w:r w:rsidRPr="000F6C7F">
        <w:rPr>
          <w:rFonts w:ascii="Century" w:hAnsi="Century" w:hint="eastAsia"/>
          <w:sz w:val="20"/>
          <w:szCs w:val="20"/>
        </w:rPr>
        <w:t>2023</w:t>
      </w:r>
      <w:r w:rsidRPr="000F6C7F">
        <w:rPr>
          <w:rFonts w:ascii="Century" w:hAnsi="Century" w:hint="eastAsia"/>
          <w:sz w:val="20"/>
          <w:szCs w:val="20"/>
        </w:rPr>
        <w:t>年</w:t>
      </w:r>
      <w:r w:rsidRPr="000F6C7F">
        <w:rPr>
          <w:rFonts w:ascii="Century" w:hAnsi="Century" w:hint="eastAsia"/>
          <w:sz w:val="20"/>
          <w:szCs w:val="20"/>
        </w:rPr>
        <w:t>8</w:t>
      </w:r>
      <w:r w:rsidRPr="000F6C7F">
        <w:rPr>
          <w:rFonts w:ascii="Century" w:hAnsi="Century" w:hint="eastAsia"/>
          <w:sz w:val="20"/>
          <w:szCs w:val="20"/>
        </w:rPr>
        <w:t>月第</w:t>
      </w:r>
      <w:r w:rsidRPr="000F6C7F">
        <w:rPr>
          <w:rFonts w:ascii="Century" w:hAnsi="Century" w:hint="eastAsia"/>
          <w:sz w:val="20"/>
          <w:szCs w:val="20"/>
        </w:rPr>
        <w:t>1</w:t>
      </w:r>
      <w:r w:rsidRPr="000F6C7F">
        <w:rPr>
          <w:rFonts w:ascii="Century" w:hAnsi="Century" w:hint="eastAsia"/>
          <w:sz w:val="20"/>
          <w:szCs w:val="20"/>
        </w:rPr>
        <w:t>週</w:t>
      </w:r>
    </w:p>
    <w:p w14:paraId="47DDFBEB" w14:textId="78CF33AF" w:rsidR="000F6C7F" w:rsidRDefault="000F6C7F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0F6C7F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0F6C7F">
        <w:rPr>
          <w:rFonts w:ascii="Century" w:hAnsi="Century"/>
          <w:szCs w:val="21"/>
        </w:rPr>
        <w:t xml:space="preserve">　</w:t>
      </w:r>
      <w:bookmarkStart w:id="0" w:name="_Hlk141464296"/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>On July 13</w:t>
      </w:r>
      <w:r w:rsidRPr="000F6C7F">
        <w:rPr>
          <w:rFonts w:ascii="Century" w:eastAsiaTheme="minorHAnsi" w:hAnsi="Century" w:cs="Segoe UI Historic" w:hint="eastAsia"/>
          <w:color w:val="050505"/>
          <w:kern w:val="0"/>
          <w:szCs w:val="21"/>
          <w:vertAlign w:val="superscript"/>
        </w:rPr>
        <w:t>t</w:t>
      </w:r>
      <w:r w:rsidRPr="000F6C7F">
        <w:rPr>
          <w:rFonts w:ascii="Century" w:eastAsiaTheme="minorHAnsi" w:hAnsi="Century" w:cs="Segoe UI Historic"/>
          <w:color w:val="050505"/>
          <w:kern w:val="0"/>
          <w:szCs w:val="21"/>
          <w:vertAlign w:val="superscript"/>
        </w:rPr>
        <w:t>h</w:t>
      </w:r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>, just a week before the first match kick</w:t>
      </w:r>
      <w:r w:rsidR="00530F31">
        <w:rPr>
          <w:rFonts w:ascii="Century" w:eastAsiaTheme="minorHAnsi" w:hAnsi="Century" w:cs="Segoe UI Historic"/>
          <w:color w:val="050505"/>
          <w:kern w:val="0"/>
          <w:szCs w:val="21"/>
        </w:rPr>
        <w:t>ed</w:t>
      </w:r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off, </w:t>
      </w:r>
      <w:bookmarkEnd w:id="0"/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 xml:space="preserve">FIFA reached an agreement with 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Japan’s </w:t>
      </w:r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>public broadcaster NHK, which will broadcast all of Japan’s matches at the 2023 FIFA Women’s World Cup</w:t>
      </w:r>
      <w:r w:rsid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live on television</w:t>
      </w:r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>.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</w:t>
      </w:r>
    </w:p>
    <w:p w14:paraId="36B91AAA" w14:textId="1691FB61" w:rsidR="00890787" w:rsidRPr="00BF2AD7" w:rsidRDefault="00BF2AD7" w:rsidP="00BF2AD7">
      <w:pPr>
        <w:pStyle w:val="a3"/>
        <w:rPr>
          <w:rFonts w:ascii="Century" w:hAnsi="Century"/>
        </w:rPr>
      </w:pPr>
      <w:r w:rsidRPr="00890787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890787">
        <w:rPr>
          <w:rFonts w:ascii="Century" w:hAnsi="Century"/>
        </w:rPr>
        <w:t xml:space="preserve">　</w:t>
      </w:r>
      <w:r w:rsidRPr="00890787">
        <w:rPr>
          <w:rFonts w:ascii="Century" w:hAnsi="Century"/>
        </w:rPr>
        <w:t xml:space="preserve">“If many people watch the games, it will be a great motivation for the players,” commented </w:t>
      </w:r>
      <w:r w:rsidR="00150D47">
        <w:rPr>
          <w:rFonts w:ascii="Century" w:hAnsi="Century" w:hint="eastAsia"/>
        </w:rPr>
        <w:t>Kozo</w:t>
      </w:r>
      <w:r w:rsidR="00150D47">
        <w:rPr>
          <w:rFonts w:ascii="Century" w:hAnsi="Century"/>
        </w:rPr>
        <w:t xml:space="preserve"> Tashima</w:t>
      </w:r>
      <w:r w:rsidR="007E10D2">
        <w:rPr>
          <w:rFonts w:ascii="Century" w:hAnsi="Century"/>
        </w:rPr>
        <w:t>(</w:t>
      </w:r>
      <w:r w:rsidR="007E10D2">
        <w:rPr>
          <w:rFonts w:ascii="Century" w:hAnsi="Century" w:hint="eastAsia"/>
        </w:rPr>
        <w:t>田嶋幸三</w:t>
      </w:r>
      <w:r w:rsidR="007E10D2">
        <w:rPr>
          <w:rFonts w:ascii="Century" w:hAnsi="Century"/>
        </w:rPr>
        <w:t>)</w:t>
      </w:r>
      <w:r w:rsidR="00150D47">
        <w:rPr>
          <w:rFonts w:ascii="Century" w:hAnsi="Century"/>
        </w:rPr>
        <w:t xml:space="preserve">, President of </w:t>
      </w:r>
      <w:r w:rsidRPr="00890787">
        <w:rPr>
          <w:rFonts w:ascii="Century" w:hAnsi="Century"/>
        </w:rPr>
        <w:t xml:space="preserve">JFA(the Japan Football Association).  </w:t>
      </w:r>
      <w:r w:rsidR="00530F31" w:rsidRPr="00890787">
        <w:rPr>
          <w:rFonts w:ascii="Century" w:hAnsi="Century"/>
        </w:rPr>
        <w:t xml:space="preserve">Saki Kumagai, captain of </w:t>
      </w:r>
      <w:proofErr w:type="spellStart"/>
      <w:r w:rsidR="00530F31" w:rsidRPr="00890787">
        <w:rPr>
          <w:rFonts w:ascii="Century" w:hAnsi="Century"/>
        </w:rPr>
        <w:t>Nadeshiko</w:t>
      </w:r>
      <w:proofErr w:type="spellEnd"/>
      <w:r w:rsidR="00530F31" w:rsidRPr="00890787">
        <w:rPr>
          <w:rFonts w:ascii="Century" w:hAnsi="Century"/>
        </w:rPr>
        <w:t xml:space="preserve"> Japan</w:t>
      </w:r>
      <w:r w:rsidR="00890787">
        <w:rPr>
          <w:rFonts w:ascii="Century" w:hAnsi="Century" w:hint="eastAsia"/>
        </w:rPr>
        <w:t>,</w:t>
      </w:r>
      <w:r w:rsidR="00530F31" w:rsidRPr="00890787">
        <w:rPr>
          <w:rFonts w:ascii="Century" w:hAnsi="Century"/>
        </w:rPr>
        <w:t xml:space="preserve"> </w:t>
      </w:r>
      <w:r w:rsidR="00890787" w:rsidRPr="00890787">
        <w:rPr>
          <w:rFonts w:ascii="Century" w:hAnsi="Century"/>
        </w:rPr>
        <w:t xml:space="preserve">expressed </w:t>
      </w:r>
      <w:bookmarkStart w:id="1" w:name="_Hlk141464811"/>
      <w:r w:rsidR="00890787" w:rsidRPr="00890787">
        <w:rPr>
          <w:rFonts w:ascii="Century" w:hAnsi="Century"/>
        </w:rPr>
        <w:t>her strong determination, "We will prove that we can compete on the world stage for the future of women's football, and we will play with responsibility and pride as a member of the national team."</w:t>
      </w:r>
    </w:p>
    <w:bookmarkEnd w:id="1"/>
    <w:p w14:paraId="156A97FF" w14:textId="31845BEC" w:rsidR="00E74B64" w:rsidRPr="00E74B64" w:rsidRDefault="00BF2AD7" w:rsidP="00E74B64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３</w:t>
      </w:r>
      <w:r w:rsidR="00E74B64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</w:t>
      </w:r>
      <w:bookmarkStart w:id="2" w:name="_Hlk141464313"/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>Japan is the last major country where a broadcast deal was finalized.</w:t>
      </w:r>
      <w:r w:rsidR="00E74B64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bookmarkEnd w:id="2"/>
      <w:r w:rsidR="00E74B64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 xml:space="preserve">Only four countries </w:t>
      </w:r>
      <w:bookmarkStart w:id="3" w:name="_Hlk141434428"/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>have won the Women's World Cup</w:t>
      </w:r>
      <w:bookmarkEnd w:id="3"/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 xml:space="preserve">: </w:t>
      </w:r>
      <w:bookmarkStart w:id="4" w:name="_Hlk141465159"/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 xml:space="preserve">the US(four times), Germany (twice), Norway (once), and Japan (once). </w:t>
      </w:r>
      <w:bookmarkEnd w:id="4"/>
      <w:r w:rsidR="00E74B64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>Japan won the title in 2011 after beating the U.S. in the final</w:t>
      </w:r>
      <w:r w:rsidR="00150D47">
        <w:rPr>
          <w:rFonts w:ascii="Century" w:eastAsiaTheme="minorHAnsi" w:hAnsi="Century" w:cs="Segoe UI Historic"/>
          <w:color w:val="050505"/>
          <w:kern w:val="0"/>
          <w:szCs w:val="21"/>
        </w:rPr>
        <w:t>,</w:t>
      </w:r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150D4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and </w:t>
      </w:r>
      <w:r w:rsidR="000F6C7F" w:rsidRPr="000F6C7F">
        <w:rPr>
          <w:rFonts w:ascii="Century" w:eastAsiaTheme="minorHAnsi" w:hAnsi="Century" w:cs="Segoe UI Historic"/>
          <w:color w:val="050505"/>
          <w:kern w:val="0"/>
          <w:szCs w:val="21"/>
        </w:rPr>
        <w:t>reached the final in 2015.</w:t>
      </w:r>
      <w:r w:rsid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</w:t>
      </w:r>
      <w:r w:rsidR="00890787">
        <w:rPr>
          <w:rFonts w:ascii="Century" w:eastAsiaTheme="minorHAnsi" w:hAnsi="Century" w:cs="Segoe UI Historic"/>
          <w:color w:val="050505"/>
          <w:kern w:val="0"/>
          <w:szCs w:val="21"/>
        </w:rPr>
        <w:t>Then,</w:t>
      </w:r>
      <w:r w:rsidR="00E74B64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why are Japanese broadcasters reluctant to pay for TV broadcast rights?</w:t>
      </w:r>
    </w:p>
    <w:p w14:paraId="6BB8F29B" w14:textId="21302CF7" w:rsidR="000F6C7F" w:rsidRPr="00E74B64" w:rsidRDefault="00BF2AD7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４</w:t>
      </w:r>
      <w:r w:rsidR="00E74B64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Many people wondered, </w:t>
      </w:r>
      <w:r w:rsidR="00DD2488">
        <w:rPr>
          <w:rFonts w:ascii="Century" w:eastAsiaTheme="minorHAnsi" w:hAnsi="Century" w:cs="Segoe UI Historic" w:hint="eastAsia"/>
          <w:color w:val="050505"/>
          <w:kern w:val="0"/>
          <w:szCs w:val="21"/>
        </w:rPr>
        <w:t>①</w:t>
      </w:r>
      <w:r w:rsidR="00E74B64" w:rsidRPr="00DD2488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“</w:t>
      </w:r>
      <w:r w:rsidR="000F6C7F" w:rsidRPr="00DD2488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Is it because Japan doesn’t have money?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DD2488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r w:rsidR="00DD2488">
        <w:rPr>
          <w:rFonts w:ascii="Century" w:eastAsiaTheme="minorHAnsi" w:hAnsi="Century" w:cs="Segoe UI Historic" w:hint="eastAsia"/>
          <w:color w:val="050505"/>
          <w:kern w:val="0"/>
          <w:szCs w:val="21"/>
        </w:rPr>
        <w:t>②</w:t>
      </w:r>
      <w:r w:rsidR="000F6C7F" w:rsidRPr="00DD2488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Or people aren’t interested in women’s soccer?</w:t>
      </w:r>
      <w:r w:rsidR="00E74B64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DD2488">
        <w:rPr>
          <w:rFonts w:ascii="Century" w:eastAsiaTheme="minorHAnsi" w:hAnsi="Century" w:cs="Segoe UI Historic" w:hint="eastAsia"/>
          <w:color w:val="050505"/>
          <w:kern w:val="0"/>
          <w:szCs w:val="21"/>
        </w:rPr>
        <w:t>③</w:t>
      </w:r>
      <w:r w:rsidR="000F6C7F" w:rsidRPr="00DD2488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Or, fundamentally, women have a lower status than men in Japan?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>”</w:t>
      </w:r>
    </w:p>
    <w:p w14:paraId="567420CD" w14:textId="330F993C" w:rsidR="000F6C7F" w:rsidRPr="00E74B64" w:rsidRDefault="00BF2AD7" w:rsidP="00027FD4">
      <w:pPr>
        <w:pStyle w:val="a3"/>
        <w:pBdr>
          <w:bottom w:val="single" w:sz="4" w:space="1" w:color="auto"/>
        </w:pBdr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５</w:t>
      </w:r>
      <w:r w:rsidR="00E74B64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But actually, European broadcasters </w:t>
      </w:r>
      <w:r w:rsidR="00027FD4">
        <w:rPr>
          <w:rFonts w:ascii="Century" w:eastAsiaTheme="minorHAnsi" w:hAnsi="Century" w:cs="Segoe UI Historic"/>
          <w:color w:val="050505"/>
          <w:kern w:val="0"/>
          <w:szCs w:val="21"/>
        </w:rPr>
        <w:t>were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also reluctant to </w:t>
      </w:r>
      <w:bookmarkStart w:id="5" w:name="_Hlk141465808"/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>pay for TV rights</w:t>
      </w:r>
      <w:bookmarkEnd w:id="5"/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, </w:t>
      </w:r>
      <w:bookmarkStart w:id="6" w:name="_Hlk141466475"/>
      <w:r w:rsidR="00027FD4" w:rsidRPr="00027FD4">
        <w:rPr>
          <w:rFonts w:ascii="Century" w:hAnsi="Century"/>
        </w:rPr>
        <w:t xml:space="preserve">offering </w:t>
      </w:r>
      <w:r w:rsidR="00027FD4">
        <w:rPr>
          <w:rFonts w:ascii="Century" w:hAnsi="Century" w:hint="eastAsia"/>
        </w:rPr>
        <w:t>o</w:t>
      </w:r>
      <w:r w:rsidR="00027FD4">
        <w:rPr>
          <w:rFonts w:ascii="Century" w:hAnsi="Century"/>
        </w:rPr>
        <w:t>nly</w:t>
      </w:r>
      <w:r w:rsidR="00027FD4" w:rsidRPr="00027FD4">
        <w:rPr>
          <w:rFonts w:ascii="Century" w:hAnsi="Century"/>
        </w:rPr>
        <w:t xml:space="preserve"> 1% of the fees they paid for the men’s </w:t>
      </w:r>
      <w:r w:rsidR="00027FD4">
        <w:rPr>
          <w:rFonts w:ascii="Century" w:hAnsi="Century"/>
        </w:rPr>
        <w:t xml:space="preserve">Qatar </w:t>
      </w:r>
      <w:r w:rsidR="00027FD4" w:rsidRPr="00027FD4">
        <w:rPr>
          <w:rFonts w:ascii="Century" w:hAnsi="Century"/>
        </w:rPr>
        <w:t>World Cup.</w:t>
      </w:r>
      <w:r w:rsidR="00027FD4">
        <w:rPr>
          <w:rFonts w:ascii="Century" w:hAnsi="Century"/>
        </w:rPr>
        <w:t xml:space="preserve"> </w:t>
      </w:r>
      <w:bookmarkEnd w:id="6"/>
      <w:r w:rsidR="00027FD4">
        <w:rPr>
          <w:rFonts w:ascii="Century" w:hAnsi="Century"/>
        </w:rPr>
        <w:t xml:space="preserve"> </w:t>
      </w:r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FIFA reached an agreement with broadcasters in </w:t>
      </w:r>
      <w:bookmarkStart w:id="7" w:name="_Hlk141466807"/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>Britain, Spain, France, Germany and Italy</w:t>
      </w:r>
      <w:bookmarkEnd w:id="7"/>
      <w:r w:rsidR="000F6C7F" w:rsidRPr="00E74B64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finally in mid-June.</w:t>
      </w:r>
    </w:p>
    <w:p w14:paraId="33E97B4A" w14:textId="7A2CCBE0" w:rsidR="00BF2AD7" w:rsidRPr="00DE3536" w:rsidRDefault="00530F31" w:rsidP="000F6C7F">
      <w:pPr>
        <w:pStyle w:val="a3"/>
        <w:rPr>
          <w:rFonts w:ascii="UD デジタル 教科書体 NK-R" w:eastAsia="UD デジタル 教科書体 NK-R" w:cs="Segoe UI Historic"/>
          <w:noProof/>
          <w:color w:val="050505"/>
          <w:kern w:val="0"/>
          <w:sz w:val="20"/>
          <w:szCs w:val="20"/>
        </w:rPr>
      </w:pPr>
      <w:r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avoid免れる・避ける　　　</w:t>
      </w:r>
      <w:r w:rsidR="00DE3536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  </w:t>
      </w:r>
      <w:r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blackout放送しないこと・報道規制   </w:t>
      </w:r>
      <w:r w:rsidR="00DE3536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  </w:t>
      </w:r>
      <w:r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reach an agreement同意に達する　　　live(副詞)生放送で　　　</w:t>
      </w:r>
      <w:r w:rsidR="00890787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express表現する  </w:t>
      </w:r>
      <w:r w:rsidR="00DE3536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  </w:t>
      </w:r>
      <w:r w:rsidR="00890787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determination決意   </w:t>
      </w:r>
      <w:r w:rsidR="0066429F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　</w:t>
      </w:r>
      <w:r w:rsidR="00890787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compete競争する・参加する　　　 deal契約　　　finalize決着を付ける　　　</w:t>
      </w:r>
      <w:r w:rsidR="00DE3536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 </w:t>
      </w:r>
      <w:r w:rsidR="00890787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>reach the final決勝戦に進出する　　　 fundamentally根本的に</w:t>
      </w:r>
      <w:r w:rsidR="0066429F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　　　</w:t>
      </w:r>
      <w:r w:rsidR="00890787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status地位　　　</w:t>
      </w:r>
      <w:r w:rsidR="00027FD4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offer申し出る　　　fee手数料・料金　　</w:t>
      </w:r>
      <w:r w:rsidR="00DE3536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　</w:t>
      </w:r>
      <w:r w:rsidR="00027FD4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　</w:t>
      </w:r>
      <w:r w:rsidR="00DE3536" w:rsidRP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 xml:space="preserve"> </w:t>
      </w:r>
      <w:r w:rsidR="00DE3536">
        <w:rPr>
          <w:rFonts w:ascii="ＭＳ 明朝" w:eastAsia="ＭＳ 明朝" w:hAnsi="ＭＳ 明朝" w:cs="ＭＳ 明朝" w:hint="eastAsia"/>
          <w:noProof/>
          <w:color w:val="050505"/>
          <w:kern w:val="0"/>
          <w:sz w:val="20"/>
          <w:szCs w:val="20"/>
        </w:rPr>
        <w:t>✦</w:t>
      </w:r>
      <w:r w:rsidR="00DE3536">
        <w:rPr>
          <w:rFonts w:ascii="UD デジタル 教科書体 NK-R" w:eastAsia="UD デジタル 教科書体 NK-R" w:cs="Segoe UI Historic" w:hint="eastAsia"/>
          <w:noProof/>
          <w:color w:val="050505"/>
          <w:kern w:val="0"/>
          <w:sz w:val="20"/>
          <w:szCs w:val="20"/>
        </w:rPr>
        <w:t>このニュースで覚えた単語（　　　　　　　　　　　　　　　　　　　　　　　　　　　　　　　　　　　　　　　　　　　　　　　　　　　　　　　）</w:t>
      </w:r>
    </w:p>
    <w:p w14:paraId="262192A3" w14:textId="77777777" w:rsidR="00BF2AD7" w:rsidRDefault="00BF2AD7" w:rsidP="000F6C7F">
      <w:pPr>
        <w:pStyle w:val="a3"/>
        <w:rPr>
          <w:rFonts w:eastAsiaTheme="minorHAnsi" w:cs="Segoe UI Historic"/>
          <w:noProof/>
          <w:color w:val="050505"/>
          <w:kern w:val="0"/>
          <w:szCs w:val="21"/>
        </w:rPr>
      </w:pPr>
    </w:p>
    <w:p w14:paraId="221393C4" w14:textId="3DDF35E5" w:rsidR="00BF2AD7" w:rsidRPr="007E10D2" w:rsidRDefault="007E10D2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  <w:r w:rsidRPr="007E10D2">
        <w:rPr>
          <w:rFonts w:ascii="Century" w:eastAsiaTheme="minorHAnsi" w:hAnsi="Century" w:cs="Segoe UI Historic"/>
          <w:noProof/>
          <w:color w:val="050505"/>
          <w:kern w:val="0"/>
          <w:szCs w:val="21"/>
        </w:rPr>
        <w:t>Q1</w:t>
      </w:r>
      <w:r w:rsidRPr="007E10D2">
        <w:rPr>
          <w:rFonts w:ascii="Century" w:eastAsiaTheme="minorHAnsi" w:hAnsi="Century" w:cs="Segoe UI Historic"/>
          <w:noProof/>
          <w:color w:val="050505"/>
          <w:kern w:val="0"/>
          <w:szCs w:val="21"/>
        </w:rPr>
        <w:t xml:space="preserve">　</w:t>
      </w:r>
      <w:r w:rsidRPr="007E10D2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When did FIFA reach an agreement with NHK?</w:t>
      </w:r>
    </w:p>
    <w:p w14:paraId="1ECF2289" w14:textId="77777777" w:rsidR="00BF2AD7" w:rsidRPr="007E10D2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5FB7A2C8" w14:textId="3B144645" w:rsidR="00BF2AD7" w:rsidRPr="007E10D2" w:rsidRDefault="007E10D2" w:rsidP="007E10D2">
      <w:pPr>
        <w:pStyle w:val="a3"/>
        <w:rPr>
          <w:rFonts w:ascii="Century" w:hAnsi="Century"/>
        </w:rPr>
      </w:pPr>
      <w:r w:rsidRPr="007E10D2">
        <w:rPr>
          <w:rStyle w:val="ab"/>
          <w:rFonts w:ascii="Century" w:hAnsi="Century"/>
          <w:i w:val="0"/>
          <w:iCs w:val="0"/>
        </w:rPr>
        <w:t>Q2</w:t>
      </w:r>
      <w:r w:rsidRPr="007E10D2">
        <w:rPr>
          <w:rStyle w:val="ab"/>
          <w:rFonts w:ascii="Century" w:hAnsi="Century"/>
          <w:i w:val="0"/>
          <w:iCs w:val="0"/>
        </w:rPr>
        <w:t xml:space="preserve">　</w:t>
      </w:r>
      <w:r w:rsidRPr="007E10D2">
        <w:rPr>
          <w:rStyle w:val="ab"/>
          <w:rFonts w:ascii="Century" w:hAnsi="Century"/>
          <w:i w:val="0"/>
          <w:iCs w:val="0"/>
        </w:rPr>
        <w:t>NHK</w:t>
      </w:r>
      <w:r w:rsidRPr="007E10D2">
        <w:rPr>
          <w:rFonts w:ascii="Century" w:hAnsi="Century"/>
        </w:rPr>
        <w:t>が</w:t>
      </w:r>
      <w:r w:rsidRPr="007E10D2">
        <w:rPr>
          <w:rFonts w:ascii="Century" w:hAnsi="Century"/>
        </w:rPr>
        <w:t>FIFA</w:t>
      </w:r>
      <w:r w:rsidRPr="007E10D2">
        <w:rPr>
          <w:rStyle w:val="ab"/>
          <w:rFonts w:ascii="Century" w:hAnsi="Century"/>
          <w:i w:val="0"/>
          <w:iCs w:val="0"/>
        </w:rPr>
        <w:t>女子</w:t>
      </w:r>
      <w:r w:rsidRPr="007E10D2">
        <w:rPr>
          <w:rFonts w:ascii="Century" w:hAnsi="Century"/>
        </w:rPr>
        <w:t>W</w:t>
      </w:r>
      <w:r w:rsidRPr="007E10D2">
        <w:rPr>
          <w:rFonts w:ascii="Century" w:hAnsi="Century"/>
        </w:rPr>
        <w:t>杯を放送することが決まって、</w:t>
      </w:r>
      <w:r w:rsidRPr="007E10D2">
        <w:rPr>
          <w:rFonts w:ascii="Century" w:hAnsi="Century"/>
        </w:rPr>
        <w:t>JFA</w:t>
      </w:r>
      <w:r w:rsidRPr="007E10D2">
        <w:rPr>
          <w:rFonts w:ascii="Century" w:hAnsi="Century"/>
        </w:rPr>
        <w:t>会長の田嶋氏は何とコメントしましたか。</w:t>
      </w:r>
    </w:p>
    <w:p w14:paraId="6E9C3F0B" w14:textId="77777777" w:rsidR="00BF2AD7" w:rsidRPr="007E10D2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50B3F5D7" w14:textId="0C502C34" w:rsidR="00BF2AD7" w:rsidRPr="007E10D2" w:rsidRDefault="007E10D2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  <w:r w:rsidRPr="007E10D2">
        <w:rPr>
          <w:rFonts w:ascii="Century" w:eastAsiaTheme="minorHAnsi" w:hAnsi="Century" w:cs="Segoe UI Historic"/>
          <w:noProof/>
          <w:color w:val="050505"/>
          <w:kern w:val="0"/>
          <w:szCs w:val="21"/>
        </w:rPr>
        <w:t>Q3</w:t>
      </w:r>
      <w:r w:rsidRPr="007E10D2">
        <w:rPr>
          <w:rFonts w:ascii="Century" w:eastAsiaTheme="minorHAnsi" w:hAnsi="Century" w:cs="Segoe UI Historic"/>
          <w:noProof/>
          <w:color w:val="050505"/>
          <w:kern w:val="0"/>
          <w:szCs w:val="21"/>
        </w:rPr>
        <w:t xml:space="preserve">　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熊谷紗希キャプテンは、どんな決意を述べましたか。２点答えましょう。</w:t>
      </w:r>
    </w:p>
    <w:p w14:paraId="330E33E0" w14:textId="77777777" w:rsidR="00BF2AD7" w:rsidRPr="007E10D2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7BC98EDC" w14:textId="3CDCC2EF" w:rsidR="00BF2AD7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34AA6172" w14:textId="0CA73BD5" w:rsidR="007E10D2" w:rsidRPr="007E10D2" w:rsidRDefault="007E10D2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Q4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 xml:space="preserve">　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Which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countries </w:t>
      </w:r>
      <w:r w:rsidRPr="000F6C7F">
        <w:rPr>
          <w:rFonts w:ascii="Century" w:eastAsiaTheme="minorHAnsi" w:hAnsi="Century" w:cs="Segoe UI Historic"/>
          <w:color w:val="050505"/>
          <w:kern w:val="0"/>
          <w:szCs w:val="21"/>
        </w:rPr>
        <w:t>have won the Women's World Cup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so far?</w:t>
      </w:r>
    </w:p>
    <w:p w14:paraId="3C668D7F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060D0308" w14:textId="5EA0EF99" w:rsidR="00BF2AD7" w:rsidRPr="00DD2488" w:rsidRDefault="007E10D2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  <w:r w:rsidRPr="00DD2488">
        <w:rPr>
          <w:rFonts w:ascii="Century" w:eastAsiaTheme="minorHAnsi" w:hAnsi="Century" w:cs="Segoe UI Historic"/>
          <w:noProof/>
          <w:color w:val="050505"/>
          <w:kern w:val="0"/>
          <w:szCs w:val="21"/>
        </w:rPr>
        <w:t xml:space="preserve">Q5  After Nadeshiko </w:t>
      </w:r>
      <w:r w:rsidRPr="00DD2488">
        <w:rPr>
          <w:rFonts w:ascii="Century" w:eastAsiaTheme="minorHAnsi" w:hAnsi="Century" w:cs="Segoe UI Historic"/>
          <w:color w:val="050505"/>
          <w:kern w:val="0"/>
          <w:szCs w:val="21"/>
        </w:rPr>
        <w:t>Japan won the title in 2011, they received the People’s Honor Award. Why?</w:t>
      </w:r>
    </w:p>
    <w:p w14:paraId="182D651A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52A42964" w14:textId="7805B02D" w:rsidR="00DD2488" w:rsidRPr="00DD2488" w:rsidRDefault="00DD2488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  <w:r w:rsidRPr="00DD2488">
        <w:rPr>
          <w:rFonts w:ascii="Century" w:eastAsiaTheme="minorHAnsi" w:hAnsi="Century" w:cs="Segoe UI Historic"/>
          <w:noProof/>
          <w:color w:val="050505"/>
          <w:kern w:val="0"/>
          <w:szCs w:val="21"/>
        </w:rPr>
        <w:t xml:space="preserve">Q6  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下線①、②、③の質問に対して、あなたの考えを英語で述べましょう。（※正解はありません）</w:t>
      </w:r>
    </w:p>
    <w:p w14:paraId="1FB5F4FE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4D56395E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5DEF308B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1E9D0CF3" w14:textId="76C6ECFD" w:rsidR="00BF2AD7" w:rsidRPr="00DD2488" w:rsidRDefault="00DD2488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Q7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 xml:space="preserve">　ヨーロッパ諸国は女子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W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杯の放送権のため、</w:t>
      </w:r>
      <w:r w:rsidR="00F96F6E"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男子</w:t>
      </w:r>
      <w:r w:rsidR="00F96F6E"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W</w:t>
      </w:r>
      <w:r w:rsidR="00F96F6E"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杯と比較して、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どのくらいの</w:t>
      </w:r>
      <w:r w:rsidR="00F96F6E"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金額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を</w:t>
      </w:r>
      <w:r w:rsidR="00F84DBA"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出し</w:t>
      </w:r>
      <w:r>
        <w:rPr>
          <w:rFonts w:ascii="Century" w:eastAsiaTheme="minorHAnsi" w:hAnsi="Century" w:cs="Segoe UI Historic" w:hint="eastAsia"/>
          <w:noProof/>
          <w:color w:val="050505"/>
          <w:kern w:val="0"/>
          <w:szCs w:val="21"/>
        </w:rPr>
        <w:t>ましたか。</w:t>
      </w:r>
    </w:p>
    <w:p w14:paraId="37B2D92E" w14:textId="77777777" w:rsidR="00BF2AD7" w:rsidRPr="00F96F6E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0A856C85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280A2828" w14:textId="77777777" w:rsidR="00BF2AD7" w:rsidRPr="00DD2488" w:rsidRDefault="00BF2AD7" w:rsidP="000F6C7F">
      <w:pPr>
        <w:pStyle w:val="a3"/>
        <w:rPr>
          <w:rFonts w:ascii="Century" w:eastAsiaTheme="minorHAnsi" w:hAnsi="Century" w:cs="Segoe UI Historic"/>
          <w:noProof/>
          <w:color w:val="050505"/>
          <w:kern w:val="0"/>
          <w:szCs w:val="21"/>
        </w:rPr>
      </w:pPr>
    </w:p>
    <w:p w14:paraId="15520356" w14:textId="2E1AF50C" w:rsidR="000F6C7F" w:rsidRPr="00BF2AD7" w:rsidRDefault="000F6C7F" w:rsidP="000F6C7F">
      <w:pPr>
        <w:pStyle w:val="a3"/>
        <w:rPr>
          <w:rFonts w:ascii="Century" w:eastAsiaTheme="minorHAnsi" w:hAnsi="Century" w:cs="Segoe UI Historic"/>
          <w:color w:val="050505"/>
          <w:kern w:val="0"/>
          <w:sz w:val="32"/>
          <w:szCs w:val="32"/>
        </w:rPr>
      </w:pPr>
      <w:r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lastRenderedPageBreak/>
        <w:t xml:space="preserve">How FIFA’s </w:t>
      </w:r>
      <w:r w:rsidR="00BF2AD7"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s</w:t>
      </w:r>
      <w:r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ale</w:t>
      </w:r>
      <w:r w:rsidR="00AA10AB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s</w:t>
      </w:r>
      <w:r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 xml:space="preserve"> of Women’s World Cup TV </w:t>
      </w:r>
      <w:r w:rsidR="00BF2AD7"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r</w:t>
      </w:r>
      <w:r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 xml:space="preserve">ights </w:t>
      </w:r>
      <w:r w:rsidR="00BF2AD7"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w</w:t>
      </w:r>
      <w:r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 xml:space="preserve">ent </w:t>
      </w:r>
      <w:r w:rsidR="00BF2AD7"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w</w:t>
      </w:r>
      <w:r w:rsidRPr="00BF2AD7">
        <w:rPr>
          <w:rFonts w:ascii="Century" w:eastAsiaTheme="minorHAnsi" w:hAnsi="Century" w:cs="Segoe UI Historic"/>
          <w:color w:val="050505"/>
          <w:kern w:val="0"/>
          <w:sz w:val="32"/>
          <w:szCs w:val="32"/>
        </w:rPr>
        <w:t>rong</w:t>
      </w:r>
    </w:p>
    <w:p w14:paraId="65294063" w14:textId="3DE9F0D0" w:rsidR="00776607" w:rsidRPr="00776607" w:rsidRDefault="00BF2AD7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BF2AD7">
        <w:rPr>
          <w:rFonts w:ascii="Century" w:eastAsiaTheme="minorHAnsi" w:hAnsi="Century" w:cs="Segoe UI Historic"/>
          <w:color w:val="050505"/>
          <w:kern w:val="0"/>
          <w:sz w:val="20"/>
          <w:szCs w:val="20"/>
          <w:bdr w:val="single" w:sz="4" w:space="0" w:color="auto"/>
        </w:rPr>
        <w:t>６</w:t>
      </w:r>
      <w:r w:rsidRPr="00BF2AD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bookmarkStart w:id="8" w:name="_Hlk141466522"/>
      <w:r w:rsidR="000F6C7F" w:rsidRPr="00BF2AD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The financial success of the 2019 Women’s World Cup in France, with its surging TV ratings around the world, </w:t>
      </w:r>
      <w:bookmarkEnd w:id="8"/>
      <w:r w:rsidR="000F6C7F" w:rsidRPr="00BF2AD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awakened FIFA to </w:t>
      </w:r>
      <w:r w:rsidR="00A54832">
        <w:rPr>
          <w:rFonts w:ascii="Century" w:eastAsiaTheme="minorHAnsi" w:hAnsi="Century" w:cs="Segoe UI Historic" w:hint="eastAsia"/>
          <w:color w:val="050505"/>
          <w:kern w:val="0"/>
          <w:szCs w:val="21"/>
        </w:rPr>
        <w:t>④</w:t>
      </w:r>
      <w:r w:rsidR="000F6C7F" w:rsidRPr="00A54832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the idea that the event could generate more money</w:t>
      </w:r>
      <w:r w:rsidR="000F6C7F" w:rsidRPr="00BF2AD7">
        <w:rPr>
          <w:rFonts w:ascii="Century" w:eastAsiaTheme="minorHAnsi" w:hAnsi="Century" w:cs="Segoe UI Historic"/>
          <w:color w:val="050505"/>
          <w:kern w:val="0"/>
          <w:szCs w:val="21"/>
        </w:rPr>
        <w:t>.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</w:t>
      </w:r>
      <w:r w:rsidR="000F6C7F" w:rsidRPr="00BF2AD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So, FIFA launched </w:t>
      </w:r>
      <w:r w:rsidR="000F6C7F" w:rsidRPr="00776607">
        <w:rPr>
          <w:rFonts w:ascii="Century" w:eastAsiaTheme="minorHAnsi" w:hAnsi="Century" w:cs="Segoe UI Historic"/>
          <w:color w:val="050505"/>
          <w:kern w:val="0"/>
          <w:szCs w:val="21"/>
        </w:rPr>
        <w:t>independent broadcast sales for the first time.</w:t>
      </w:r>
      <w:r w:rsidRPr="0077660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="00027FD4" w:rsidRPr="00776607">
        <w:rPr>
          <w:rFonts w:ascii="Century" w:eastAsiaTheme="minorHAnsi" w:hAnsi="Century" w:cs="Segoe UI Historic"/>
          <w:color w:val="050505"/>
          <w:kern w:val="0"/>
          <w:szCs w:val="21"/>
        </w:rPr>
        <w:t>(</w:t>
      </w:r>
      <w:r w:rsidRPr="00776607">
        <w:rPr>
          <w:rFonts w:ascii="Century" w:eastAsiaTheme="minorHAnsi" w:hAnsi="Century" w:cs="Segoe UI Historic"/>
          <w:color w:val="050505"/>
          <w:kern w:val="0"/>
          <w:szCs w:val="21"/>
        </w:rPr>
        <w:t>＊</w:t>
      </w:r>
      <w:r w:rsidR="00776607" w:rsidRPr="00776607">
        <w:rPr>
          <w:rFonts w:ascii="Century" w:hAnsi="Century"/>
        </w:rPr>
        <w:t>Since FIFA began hosting women’s World Cups in 1991, it had always sold broadcast rights in a bundle with the men’s tournament.  It was giving away the women’s game as a free extra</w:t>
      </w:r>
      <w:r w:rsidR="00776607">
        <w:rPr>
          <w:rFonts w:ascii="Century" w:hAnsi="Century"/>
        </w:rPr>
        <w:t xml:space="preserve"> or </w:t>
      </w:r>
      <w:r w:rsidR="00776607" w:rsidRPr="00776607">
        <w:rPr>
          <w:rFonts w:ascii="Century" w:hAnsi="Century"/>
        </w:rPr>
        <w:t>a perk.)</w:t>
      </w:r>
    </w:p>
    <w:p w14:paraId="23A30445" w14:textId="0B42020C" w:rsidR="000F6C7F" w:rsidRPr="00FC4C63" w:rsidRDefault="00BF2AD7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FC4C63">
        <w:rPr>
          <w:rFonts w:ascii="Century" w:eastAsiaTheme="minorHAnsi" w:hAnsi="Century" w:cs="Segoe UI Historic"/>
          <w:color w:val="050505"/>
          <w:kern w:val="0"/>
          <w:sz w:val="20"/>
          <w:szCs w:val="20"/>
          <w:bdr w:val="single" w:sz="4" w:space="0" w:color="auto"/>
        </w:rPr>
        <w:t>７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But FIFA’s attempt </w:t>
      </w:r>
      <w:r w:rsidR="00776607">
        <w:rPr>
          <w:rFonts w:ascii="Century" w:eastAsiaTheme="minorHAnsi" w:hAnsi="Century" w:cs="Segoe UI Historic"/>
          <w:color w:val="050505"/>
          <w:kern w:val="0"/>
          <w:szCs w:val="21"/>
        </w:rPr>
        <w:t>failed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. </w:t>
      </w:r>
      <w:r w:rsidR="00776607">
        <w:rPr>
          <w:rFonts w:ascii="Century" w:eastAsiaTheme="minorHAnsi" w:hAnsi="Century" w:cs="Segoe UI Historic"/>
          <w:color w:val="050505"/>
          <w:kern w:val="0"/>
          <w:szCs w:val="21"/>
        </w:rPr>
        <w:t xml:space="preserve">European 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broadcasters offered only $1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-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10 million, compared to $100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-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200 million for the 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M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en’s World Cup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. </w:t>
      </w:r>
      <w:r w:rsidR="00776607">
        <w:rPr>
          <w:rFonts w:ascii="Century" w:eastAsiaTheme="minorHAnsi" w:hAnsi="Century" w:cs="Segoe UI Historic"/>
          <w:color w:val="050505"/>
          <w:kern w:val="0"/>
          <w:szCs w:val="21"/>
        </w:rPr>
        <w:t>FIFA President Gianni Infantino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declared the bids </w:t>
      </w:r>
      <w:bookmarkStart w:id="9" w:name="_Hlk141469930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“unacceptable.”</w:t>
      </w:r>
    </w:p>
    <w:bookmarkEnd w:id="9"/>
    <w:p w14:paraId="21A29BF5" w14:textId="5EE47477" w:rsidR="00845DEE" w:rsidRDefault="00FC4C63" w:rsidP="00FC4C63">
      <w:pPr>
        <w:pStyle w:val="a3"/>
        <w:rPr>
          <w:rFonts w:ascii="Century" w:hAnsi="Century"/>
        </w:rPr>
      </w:pPr>
      <w:r w:rsidRPr="00FC4C63">
        <w:rPr>
          <w:rFonts w:ascii="Century" w:eastAsiaTheme="minorHAnsi" w:hAnsi="Century" w:cs="Segoe UI Historic"/>
          <w:color w:val="050505"/>
          <w:kern w:val="0"/>
          <w:sz w:val="20"/>
          <w:szCs w:val="20"/>
          <w:bdr w:val="single" w:sz="4" w:space="0" w:color="auto"/>
        </w:rPr>
        <w:t>８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On May 2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  <w:vertAlign w:val="superscript"/>
        </w:rPr>
        <w:t>nd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, Infantino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threatened</w:t>
      </w:r>
      <w:bookmarkStart w:id="10" w:name="_Hlk141469786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not to show the Women's World Cup </w:t>
      </w:r>
      <w:bookmarkEnd w:id="10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in </w:t>
      </w:r>
      <w:r w:rsidR="00C62C05">
        <w:rPr>
          <w:rFonts w:ascii="Century" w:eastAsiaTheme="minorHAnsi" w:hAnsi="Century" w:cs="Segoe UI Historic" w:hint="eastAsia"/>
          <w:color w:val="050505"/>
          <w:kern w:val="0"/>
          <w:szCs w:val="21"/>
        </w:rPr>
        <w:t>⑤</w:t>
      </w:r>
      <w:r w:rsidR="000F6C7F" w:rsidRPr="00C62C05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five European countries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.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He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said the offers from broadcasters were</w:t>
      </w:r>
      <w:bookmarkStart w:id="11" w:name="_Hlk141469861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"disappointing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,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" and described them as a "slap in the face for all great players and all women worldwide.</w:t>
      </w:r>
      <w:r w:rsidRPr="00FC4C63">
        <w:rPr>
          <w:rFonts w:ascii="Century" w:eastAsiaTheme="minorHAnsi" w:hAnsi="Century" w:cs="Segoe UI Historic"/>
          <w:color w:val="050505"/>
          <w:kern w:val="0"/>
          <w:szCs w:val="21"/>
        </w:rPr>
        <w:t>”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bookmarkEnd w:id="11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The president said it was the "moral and legal obligation" of football's world governing body "not to undersell" the tournament.</w:t>
      </w:r>
      <w:r w:rsidR="00845DEE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845DEE" w:rsidRPr="00845DEE">
        <w:t xml:space="preserve"> </w:t>
      </w:r>
    </w:p>
    <w:p w14:paraId="12F1B469" w14:textId="2D476157" w:rsidR="00845DEE" w:rsidRDefault="00FC4C63" w:rsidP="00845DEE">
      <w:pPr>
        <w:pStyle w:val="a3"/>
        <w:rPr>
          <w:rFonts w:ascii="Century" w:hAnsi="Century"/>
        </w:rPr>
      </w:pPr>
      <w:r w:rsidRPr="00845DEE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FC4C63">
        <w:rPr>
          <w:rFonts w:ascii="Century" w:hAnsi="Century"/>
        </w:rPr>
        <w:t xml:space="preserve">　</w:t>
      </w:r>
      <w:r w:rsidRPr="00FC4C63">
        <w:rPr>
          <w:rFonts w:ascii="Century" w:hAnsi="Century"/>
        </w:rPr>
        <w:t xml:space="preserve">Certainly, this </w:t>
      </w:r>
      <w:r w:rsidR="00845DEE">
        <w:rPr>
          <w:rFonts w:ascii="Century" w:hAnsi="Century"/>
        </w:rPr>
        <w:t xml:space="preserve">year’s </w:t>
      </w:r>
      <w:r w:rsidRPr="00FC4C63">
        <w:rPr>
          <w:rFonts w:ascii="Century" w:hAnsi="Century"/>
        </w:rPr>
        <w:t xml:space="preserve">Women's World Cup is far from an ideal time zone for European broadcasters. </w:t>
      </w:r>
      <w:r>
        <w:rPr>
          <w:rFonts w:ascii="Century" w:hAnsi="Century"/>
        </w:rPr>
        <w:t xml:space="preserve"> </w:t>
      </w:r>
      <w:r w:rsidRPr="00FC4C63">
        <w:rPr>
          <w:rFonts w:ascii="Century" w:hAnsi="Century"/>
        </w:rPr>
        <w:t>Daytime games in Australia and New Zealand play in the early hours of the morning in Europe</w:t>
      </w:r>
      <w:r>
        <w:rPr>
          <w:rFonts w:ascii="Century" w:hAnsi="Century"/>
        </w:rPr>
        <w:t>.</w:t>
      </w:r>
      <w:r w:rsidRPr="00FC4C63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But</w:t>
      </w:r>
      <w:r w:rsidRPr="00FC4C63">
        <w:rPr>
          <w:rFonts w:ascii="Century" w:hAnsi="Century"/>
        </w:rPr>
        <w:t xml:space="preserve"> Infantino said </w:t>
      </w:r>
      <w:r w:rsidR="004D78EC">
        <w:rPr>
          <w:rFonts w:ascii="Century" w:hAnsi="Century" w:hint="eastAsia"/>
        </w:rPr>
        <w:t>⑥</w:t>
      </w:r>
      <w:r w:rsidRPr="004D78EC">
        <w:rPr>
          <w:rFonts w:ascii="Century" w:hAnsi="Century"/>
          <w:u w:val="single"/>
        </w:rPr>
        <w:t>that was not an excuse</w:t>
      </w:r>
      <w:r w:rsidRPr="00FC4C63">
        <w:rPr>
          <w:rFonts w:ascii="Century" w:hAnsi="Century"/>
        </w:rPr>
        <w:t>.</w:t>
      </w:r>
      <w:r w:rsidR="00845DEE">
        <w:rPr>
          <w:rFonts w:ascii="Century" w:hAnsi="Century"/>
        </w:rPr>
        <w:t xml:space="preserve"> </w:t>
      </w:r>
      <w:r w:rsidR="00845DEE" w:rsidRPr="00845DEE">
        <w:t xml:space="preserve"> </w:t>
      </w:r>
      <w:r w:rsidR="00845DEE">
        <w:t>“P</w:t>
      </w:r>
      <w:r w:rsidR="00845DEE" w:rsidRPr="00845DEE">
        <w:rPr>
          <w:rFonts w:ascii="Century" w:hAnsi="Century"/>
        </w:rPr>
        <w:t>ublic broadcasters have a duty to promote and invest in women's sport</w:t>
      </w:r>
      <w:r w:rsidR="00845DEE">
        <w:rPr>
          <w:rFonts w:ascii="Century" w:hAnsi="Century"/>
        </w:rPr>
        <w:t xml:space="preserve">. Women deserve it!” he said. </w:t>
      </w:r>
    </w:p>
    <w:p w14:paraId="7656969E" w14:textId="292FD55B" w:rsidR="00FC4C63" w:rsidRPr="00AF1D5A" w:rsidRDefault="0062762A" w:rsidP="00027FD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AF1D5A">
        <w:rPr>
          <w:rFonts w:ascii="Century" w:hAnsi="Century"/>
          <w:bdr w:val="single" w:sz="4" w:space="0" w:color="auto"/>
        </w:rPr>
        <w:t>10</w:t>
      </w:r>
      <w:r w:rsidRPr="00AF1D5A">
        <w:rPr>
          <w:rFonts w:ascii="Century" w:hAnsi="Century"/>
        </w:rPr>
        <w:t xml:space="preserve">  Infantino has said that equal prize money between the men's and women's tournaments by 2027 is FIFA's goal</w:t>
      </w:r>
      <w:r w:rsidR="008B0528">
        <w:rPr>
          <w:rFonts w:ascii="Century" w:hAnsi="Century" w:hint="eastAsia"/>
        </w:rPr>
        <w:t>.</w:t>
      </w:r>
      <w:r w:rsidRPr="00AF1D5A">
        <w:rPr>
          <w:rFonts w:ascii="Century" w:hAnsi="Century"/>
        </w:rPr>
        <w:t xml:space="preserve"> </w:t>
      </w:r>
      <w:r w:rsidR="004D78EC">
        <w:rPr>
          <w:rFonts w:ascii="Century" w:hAnsi="Century" w:hint="eastAsia"/>
        </w:rPr>
        <w:t xml:space="preserve"> </w:t>
      </w:r>
      <w:r w:rsidR="008B0528">
        <w:rPr>
          <w:rFonts w:ascii="Century" w:hAnsi="Century"/>
        </w:rPr>
        <w:t>B</w:t>
      </w:r>
      <w:r w:rsidRPr="00AF1D5A">
        <w:rPr>
          <w:rFonts w:ascii="Century" w:hAnsi="Century"/>
        </w:rPr>
        <w:t>ut he has not been committal</w:t>
      </w:r>
      <w:r w:rsidR="008B0528">
        <w:rPr>
          <w:rFonts w:ascii="Century" w:hAnsi="Century"/>
        </w:rPr>
        <w:t xml:space="preserve"> and</w:t>
      </w:r>
      <w:r w:rsidRPr="00AF1D5A">
        <w:rPr>
          <w:rFonts w:ascii="Century" w:hAnsi="Century"/>
        </w:rPr>
        <w:t xml:space="preserve"> calls </w:t>
      </w:r>
      <w:r w:rsidR="004D78EC">
        <w:rPr>
          <w:rFonts w:ascii="Century" w:hAnsi="Century" w:hint="eastAsia"/>
        </w:rPr>
        <w:t>⑦</w:t>
      </w:r>
      <w:r w:rsidRPr="004D78EC">
        <w:rPr>
          <w:rFonts w:ascii="Century" w:hAnsi="Century"/>
          <w:u w:val="single"/>
        </w:rPr>
        <w:t>it</w:t>
      </w:r>
      <w:r w:rsidRPr="00AF1D5A">
        <w:rPr>
          <w:rFonts w:ascii="Century" w:hAnsi="Century"/>
        </w:rPr>
        <w:t xml:space="preserve"> an "ambition".</w:t>
      </w:r>
    </w:p>
    <w:p w14:paraId="501F02E8" w14:textId="2C07A547" w:rsidR="008B0528" w:rsidRPr="00027FD4" w:rsidRDefault="00027FD4" w:rsidP="000F6C7F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027FD4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financial財政上の  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surge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急増する・沸き立つ　　　T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V rating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視聴率　　　a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waken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呼び起こす 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g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enerate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生み出す　　l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aunch=start   previously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以前は　　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i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n a bundle with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～：～とセットで　　　f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ree extra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無料の付録</w:t>
      </w:r>
      <w:r w:rsidR="0066429F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　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p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erk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特典　　a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ttempt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試み　　　d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eclare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宣言する　　　b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id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入札価格・付け値　　　　</w:t>
      </w:r>
      <w:r w:rsidR="00776607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unacceptable</w:t>
      </w:r>
      <w:r w:rsidR="00776607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受け入れられない</w:t>
      </w:r>
      <w:r w:rsidR="0066429F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　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s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lap in the face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顔への平手打ち、侮辱 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moral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道徳的な　　l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egal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法的な</w:t>
      </w:r>
      <w:r w:rsidR="0066429F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o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bligation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義務　　g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overning body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運営組織　　u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ndersell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安売りする　　　e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xcuse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言い訳</w:t>
      </w:r>
      <w:r w:rsidR="004D78EC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・弁解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p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romote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促進する　　p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rize money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賞金　　　n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ot 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c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ommittal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態度をはっきりさせない・</w:t>
      </w:r>
      <w:r w:rsidR="00DE3536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曖昧な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 </w:t>
      </w:r>
      <w:r w:rsidR="008B052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ambition</w:t>
      </w:r>
      <w:r w:rsidR="008B052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野心・願望　　</w:t>
      </w:r>
      <w:r w:rsidR="00DE3536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</w:t>
      </w:r>
      <w:r w:rsidR="00DE3536">
        <w:rPr>
          <w:rFonts w:ascii="ＭＳ 明朝" w:eastAsia="ＭＳ 明朝" w:hAnsi="ＭＳ 明朝" w:cs="ＭＳ 明朝" w:hint="eastAsia"/>
          <w:color w:val="050505"/>
          <w:kern w:val="0"/>
          <w:sz w:val="20"/>
          <w:szCs w:val="20"/>
        </w:rPr>
        <w:t>✦</w:t>
      </w:r>
      <w:r w:rsidR="00DE3536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覚えた単語（　　　　　　　　　　　　　　　　　　　　　　　　　　　　　　　　　　　　　　　　　　　　　　　　　　　　　）</w:t>
      </w:r>
    </w:p>
    <w:p w14:paraId="16B3278F" w14:textId="77777777" w:rsidR="00845DEE" w:rsidRPr="00776607" w:rsidRDefault="00845DEE" w:rsidP="000F6C7F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374AFE5B" w14:textId="45900AB8" w:rsidR="00845DEE" w:rsidRDefault="00A54832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Q8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下線④の考えを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FIFA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が持ったきっかけを、日本語で説明しましょう。</w:t>
      </w:r>
    </w:p>
    <w:p w14:paraId="0D608A38" w14:textId="77777777" w:rsidR="00845DEE" w:rsidRDefault="00845DEE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52A87F89" w14:textId="03299814" w:rsidR="00845DEE" w:rsidRDefault="00A54832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Q9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今回の女子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W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杯の放送権の売り方は、これまでとどのような点で違っていますか。説明しましょう。</w:t>
      </w:r>
    </w:p>
    <w:p w14:paraId="770F8DF9" w14:textId="77777777" w:rsidR="00845DEE" w:rsidRDefault="00845DEE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3991067A" w14:textId="71D35B55" w:rsidR="00845DEE" w:rsidRPr="004D78EC" w:rsidRDefault="00A54832" w:rsidP="00C62C05">
      <w:pPr>
        <w:pStyle w:val="a3"/>
        <w:ind w:left="525" w:hangingChars="250" w:hanging="525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Q10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How much money did European broadcasters offer for …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br/>
        <w:t>(1) this year’s Women’s World Cup?</w:t>
      </w:r>
      <w:r w:rsidR="00C62C05"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　　　　　　　　　</w:t>
      </w:r>
      <w:r w:rsidR="004D78EC"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(2) </w:t>
      </w:r>
      <w:r w:rsidR="00C62C05"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the Men’s World Cup? </w:t>
      </w:r>
    </w:p>
    <w:p w14:paraId="543E151B" w14:textId="280BF209" w:rsidR="00845DEE" w:rsidRPr="004D78EC" w:rsidRDefault="00C62C05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Q11  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下線</w:t>
      </w:r>
      <w:r w:rsidRPr="004D78EC">
        <w:rPr>
          <w:rFonts w:ascii="ＭＳ 明朝" w:eastAsia="ＭＳ 明朝" w:hAnsi="ＭＳ 明朝" w:cs="ＭＳ 明朝" w:hint="eastAsia"/>
          <w:color w:val="050505"/>
          <w:kern w:val="0"/>
          <w:szCs w:val="21"/>
        </w:rPr>
        <w:t>⑤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が指す国々を、５段落から抜き出しましょう。</w:t>
      </w:r>
    </w:p>
    <w:p w14:paraId="1A521FC7" w14:textId="65EF13F3" w:rsidR="00845DEE" w:rsidRPr="004D78EC" w:rsidRDefault="00C62C05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Q12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FIFA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会長インファンティノ氏は、ヨーロッパ諸国に、どのような脅しをしましたか。</w:t>
      </w:r>
    </w:p>
    <w:p w14:paraId="371C6F34" w14:textId="77777777" w:rsidR="00845DEE" w:rsidRPr="004D78EC" w:rsidRDefault="00845DEE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145DE898" w14:textId="48B80274" w:rsidR="00845DEE" w:rsidRPr="004D78EC" w:rsidRDefault="00C62C05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Q13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インファンティノ氏は、ヨーロッパ諸国の申し出た価格について、どのように非難しましたか。</w:t>
      </w:r>
    </w:p>
    <w:p w14:paraId="2699E7C9" w14:textId="77777777" w:rsidR="00845DEE" w:rsidRPr="004D78EC" w:rsidRDefault="00845DEE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1D9FF2C6" w14:textId="7EF4A220" w:rsidR="00845DEE" w:rsidRPr="004D78EC" w:rsidRDefault="00C62C05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>Q14</w:t>
      </w: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="004D78EC" w:rsidRPr="004D78EC">
        <w:rPr>
          <w:rFonts w:ascii="Century" w:eastAsiaTheme="minorHAnsi" w:hAnsi="Century" w:cs="Segoe UI Historic"/>
          <w:color w:val="050505"/>
          <w:kern w:val="0"/>
          <w:szCs w:val="21"/>
        </w:rPr>
        <w:t>下線</w:t>
      </w:r>
      <w:r w:rsidR="004D78EC" w:rsidRPr="004D78EC">
        <w:rPr>
          <w:rFonts w:ascii="ＭＳ 明朝" w:eastAsia="ＭＳ 明朝" w:hAnsi="ＭＳ 明朝" w:cs="ＭＳ 明朝" w:hint="eastAsia"/>
          <w:color w:val="050505"/>
          <w:kern w:val="0"/>
          <w:szCs w:val="21"/>
        </w:rPr>
        <w:t>⑥</w:t>
      </w:r>
      <w:r w:rsidR="004D78EC" w:rsidRPr="004D78EC">
        <w:rPr>
          <w:rFonts w:ascii="Century" w:eastAsiaTheme="minorHAnsi" w:hAnsi="Century" w:cs="Segoe UI Historic"/>
          <w:color w:val="050505"/>
          <w:kern w:val="0"/>
          <w:szCs w:val="21"/>
        </w:rPr>
        <w:t>とありますが、ヨーロッパ諸国の放送局は、どのような弁解</w:t>
      </w:r>
      <w:r w:rsidR="004D78EC" w:rsidRPr="004D78EC">
        <w:rPr>
          <w:rFonts w:ascii="Century" w:eastAsiaTheme="minorHAnsi" w:hAnsi="Century" w:cs="Segoe UI Historic"/>
          <w:color w:val="050505"/>
          <w:kern w:val="0"/>
          <w:szCs w:val="21"/>
        </w:rPr>
        <w:t>(excuse)</w:t>
      </w:r>
      <w:r w:rsidR="004D78EC" w:rsidRPr="004D78EC">
        <w:rPr>
          <w:rFonts w:ascii="Century" w:eastAsiaTheme="minorHAnsi" w:hAnsi="Century" w:cs="Segoe UI Historic"/>
          <w:color w:val="050505"/>
          <w:kern w:val="0"/>
          <w:szCs w:val="21"/>
        </w:rPr>
        <w:t>をしたのですか。</w:t>
      </w:r>
    </w:p>
    <w:p w14:paraId="2DB6BFF7" w14:textId="77777777" w:rsidR="00845DEE" w:rsidRPr="004D78EC" w:rsidRDefault="00845DEE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33C0B062" w14:textId="1B385F6E" w:rsidR="00845DEE" w:rsidRPr="004D78EC" w:rsidRDefault="004D78EC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hAnsi="Century"/>
        </w:rPr>
        <w:t>Q15</w:t>
      </w:r>
      <w:r w:rsidRPr="004D78EC">
        <w:rPr>
          <w:rFonts w:ascii="Century" w:hAnsi="Century"/>
        </w:rPr>
        <w:t xml:space="preserve">　</w:t>
      </w:r>
      <w:r w:rsidRPr="004D78EC">
        <w:rPr>
          <w:rFonts w:ascii="Century" w:hAnsi="Century"/>
        </w:rPr>
        <w:t>According to Infantino, what kind of duty does public broadcasters have?</w:t>
      </w:r>
    </w:p>
    <w:p w14:paraId="3EFF321A" w14:textId="77777777" w:rsidR="00845DEE" w:rsidRPr="004D78EC" w:rsidRDefault="00845DEE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3D4607A8" w14:textId="2BF8454E" w:rsidR="00DE3536" w:rsidRPr="004D78EC" w:rsidRDefault="004D78EC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4D78EC">
        <w:rPr>
          <w:rFonts w:ascii="Century" w:eastAsiaTheme="minorHAnsi" w:hAnsi="Century" w:cs="Segoe UI Historic"/>
          <w:color w:val="050505"/>
          <w:kern w:val="0"/>
          <w:szCs w:val="21"/>
        </w:rPr>
        <w:t xml:space="preserve">Q16  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下線⑦が指し示すことを、同じ段落から抜き出しましょう。</w:t>
      </w:r>
    </w:p>
    <w:p w14:paraId="3AF03FD7" w14:textId="77777777" w:rsidR="004D78EC" w:rsidRDefault="004D78EC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53511B86" w14:textId="1F56CCB4" w:rsidR="00845DEE" w:rsidRPr="005B2F1D" w:rsidRDefault="005B2F1D" w:rsidP="005B2F1D">
      <w:pPr>
        <w:pStyle w:val="a3"/>
        <w:rPr>
          <w:rFonts w:ascii="Century" w:hAnsi="Century"/>
          <w:sz w:val="32"/>
          <w:szCs w:val="32"/>
        </w:rPr>
      </w:pPr>
      <w:r w:rsidRPr="005B2F1D">
        <w:rPr>
          <w:rFonts w:ascii="Century" w:hAnsi="Century"/>
          <w:sz w:val="32"/>
          <w:szCs w:val="32"/>
        </w:rPr>
        <w:lastRenderedPageBreak/>
        <w:t>Japan’s support for women’s soccer still lags behind other countries</w:t>
      </w:r>
    </w:p>
    <w:p w14:paraId="75614783" w14:textId="3070139F" w:rsidR="000F6C7F" w:rsidRDefault="005B2F1D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5B2F1D">
        <w:rPr>
          <w:rFonts w:ascii="Century" w:eastAsiaTheme="minorHAnsi" w:hAnsi="Century" w:cs="Segoe UI Historic" w:hint="eastAsia"/>
          <w:color w:val="050505"/>
          <w:kern w:val="0"/>
          <w:szCs w:val="21"/>
          <w:bdr w:val="single" w:sz="4" w:space="0" w:color="auto"/>
        </w:rPr>
        <w:t>1</w:t>
      </w:r>
      <w:r w:rsidRPr="005B2F1D">
        <w:rPr>
          <w:rFonts w:ascii="Century" w:eastAsiaTheme="minorHAnsi" w:hAnsi="Century" w:cs="Segoe UI Historic"/>
          <w:color w:val="050505"/>
          <w:kern w:val="0"/>
          <w:szCs w:val="21"/>
          <w:bdr w:val="single" w:sz="4" w:space="0" w:color="auto"/>
        </w:rPr>
        <w:t>0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Meanwhile, the head of Japan's professional women's soccer league criticized mass media for portraying female soccer players as 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>“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cute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>”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during a press conference on July 13</w:t>
      </w:r>
      <w:r w:rsidRPr="005B2F1D">
        <w:rPr>
          <w:rFonts w:ascii="Century" w:eastAsiaTheme="minorHAnsi" w:hAnsi="Century" w:cs="Segoe UI Historic"/>
          <w:color w:val="050505"/>
          <w:kern w:val="0"/>
          <w:szCs w:val="21"/>
          <w:vertAlign w:val="superscript"/>
        </w:rPr>
        <w:t>th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.</w:t>
      </w:r>
    </w:p>
    <w:p w14:paraId="15EB1D9F" w14:textId="4B139008" w:rsidR="000F6C7F" w:rsidRPr="00FC4C63" w:rsidRDefault="005B2F1D" w:rsidP="000F6C7F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62762A">
        <w:rPr>
          <w:rFonts w:ascii="Century" w:eastAsiaTheme="minorHAnsi" w:hAnsi="Century" w:cs="Segoe UI Historic" w:hint="eastAsia"/>
          <w:color w:val="050505"/>
          <w:kern w:val="0"/>
          <w:szCs w:val="21"/>
          <w:bdr w:val="single" w:sz="4" w:space="0" w:color="auto"/>
        </w:rPr>
        <w:t>1</w:t>
      </w:r>
      <w:r w:rsidRPr="0062762A">
        <w:rPr>
          <w:rFonts w:ascii="Century" w:eastAsiaTheme="minorHAnsi" w:hAnsi="Century" w:cs="Segoe UI Historic"/>
          <w:color w:val="050505"/>
          <w:kern w:val="0"/>
          <w:szCs w:val="21"/>
          <w:bdr w:val="single" w:sz="4" w:space="0" w:color="auto"/>
        </w:rPr>
        <w:t>1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Haruna Takata, who also serves as the vice president of the Japan Football Association, said,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bookmarkStart w:id="12" w:name="_Hlk141691997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“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>Here i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n Japan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,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the tendency is particularly strong to focus on the visual appeal and cuteness of female 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>athletes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,” </w:t>
      </w:r>
      <w:bookmarkEnd w:id="12"/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>she said.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Takata noted that </w:t>
      </w:r>
      <w:r w:rsidR="003A400A">
        <w:rPr>
          <w:rFonts w:ascii="Century" w:eastAsiaTheme="minorHAnsi" w:hAnsi="Century" w:cs="Segoe UI Historic" w:hint="eastAsia"/>
          <w:color w:val="050505"/>
          <w:kern w:val="0"/>
          <w:szCs w:val="21"/>
        </w:rPr>
        <w:t>⑦</w:t>
      </w:r>
      <w:r w:rsidR="000F6C7F" w:rsidRPr="003A400A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despite Japan's victory against the United States</w:t>
      </w:r>
      <w:r w:rsidR="000F6C7F" w:rsidRPr="00FC4C6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in the 2011 Women's World Cup, support for women's sports in the country still lags behind other nations.</w:t>
      </w:r>
    </w:p>
    <w:p w14:paraId="55E92D3F" w14:textId="079D07AE" w:rsidR="00AF1D5A" w:rsidRPr="00AF1D5A" w:rsidRDefault="0062762A" w:rsidP="008B0528">
      <w:pPr>
        <w:pStyle w:val="a3"/>
        <w:pBdr>
          <w:bottom w:val="single" w:sz="4" w:space="1" w:color="auto"/>
        </w:pBdr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AF1D5A">
        <w:rPr>
          <w:rFonts w:ascii="Century" w:eastAsiaTheme="minorHAnsi" w:hAnsi="Century" w:cs="Segoe UI Historic"/>
          <w:color w:val="050505"/>
          <w:kern w:val="0"/>
          <w:szCs w:val="21"/>
          <w:bdr w:val="single" w:sz="4" w:space="0" w:color="auto"/>
        </w:rPr>
        <w:t>12</w:t>
      </w:r>
      <w:r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Japan won </w:t>
      </w:r>
      <w:r w:rsidR="00AF1D5A">
        <w:rPr>
          <w:rFonts w:ascii="Century" w:eastAsiaTheme="minorHAnsi" w:hAnsi="Century" w:cs="Segoe UI Historic"/>
          <w:color w:val="050505"/>
          <w:kern w:val="0"/>
          <w:szCs w:val="21"/>
        </w:rPr>
        <w:t>Women’s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World Cup in 2011</w:t>
      </w:r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. </w:t>
      </w:r>
      <w:r w:rsidR="003A400A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bookmarkStart w:id="13" w:name="_Hlk141465319"/>
      <w:proofErr w:type="spellStart"/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>Nadeshiko</w:t>
      </w:r>
      <w:proofErr w:type="spellEnd"/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lifted the nation’s spirits after the deadly earthquake-tsunami in the ye</w:t>
      </w:r>
      <w:bookmarkEnd w:id="13"/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ar, and the players became overnight stars. 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>B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>ut they have fallen behind since then</w:t>
      </w:r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>,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 w:rsidR="00A80273">
        <w:rPr>
          <w:rFonts w:ascii="Century" w:eastAsiaTheme="minorHAnsi" w:hAnsi="Century" w:cs="Segoe UI Historic"/>
          <w:color w:val="050505"/>
          <w:kern w:val="0"/>
          <w:szCs w:val="21"/>
        </w:rPr>
        <w:t xml:space="preserve">and </w:t>
      </w:r>
      <w:proofErr w:type="spellStart"/>
      <w:r w:rsidR="00AF1D5A">
        <w:rPr>
          <w:rFonts w:ascii="Century" w:eastAsiaTheme="minorHAnsi" w:hAnsi="Century" w:cs="Segoe UI Historic"/>
          <w:color w:val="050505"/>
          <w:kern w:val="0"/>
          <w:szCs w:val="21"/>
        </w:rPr>
        <w:t>Nadeshiko</w:t>
      </w:r>
      <w:proofErr w:type="spellEnd"/>
      <w:r w:rsid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is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ranked 11</w:t>
      </w:r>
      <w:r w:rsidR="00AF1D5A" w:rsidRPr="00AF1D5A">
        <w:rPr>
          <w:rFonts w:ascii="Century" w:eastAsiaTheme="minorHAnsi" w:hAnsi="Century" w:cs="Segoe UI Historic"/>
          <w:color w:val="050505"/>
          <w:kern w:val="0"/>
          <w:szCs w:val="21"/>
          <w:vertAlign w:val="superscript"/>
        </w:rPr>
        <w:t>th</w:t>
      </w:r>
      <w:r w:rsidR="000F6C7F" w:rsidRP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now</w:t>
      </w:r>
      <w:r w:rsidR="00AF1D5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. </w:t>
      </w:r>
      <w:r w:rsidR="00AF1D5A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r w:rsidR="003A400A">
        <w:rPr>
          <w:rFonts w:ascii="Century" w:eastAsiaTheme="minorHAnsi" w:hAnsi="Century" w:cs="Segoe UI Historic" w:hint="eastAsia"/>
          <w:color w:val="050505"/>
          <w:kern w:val="0"/>
          <w:szCs w:val="21"/>
        </w:rPr>
        <w:t>⑧</w:t>
      </w:r>
      <w:r w:rsidR="003A400A">
        <w:rPr>
          <w:rFonts w:ascii="Century" w:hAnsi="Century"/>
          <w:u w:val="single"/>
        </w:rPr>
        <w:t>(           )</w:t>
      </w:r>
      <w:r w:rsidR="00AF1D5A" w:rsidRPr="003A400A">
        <w:rPr>
          <w:rFonts w:ascii="Century" w:hAnsi="Century"/>
          <w:u w:val="single"/>
        </w:rPr>
        <w:t xml:space="preserve">or not Japan will repeat their 2011 success, </w:t>
      </w:r>
      <w:r w:rsidR="00AF1D5A" w:rsidRPr="00AF1D5A">
        <w:rPr>
          <w:rFonts w:ascii="Century" w:hAnsi="Century"/>
        </w:rPr>
        <w:t>Takata said she believes it’s still important to raise the value of women’s football</w:t>
      </w:r>
      <w:r w:rsidR="0066429F">
        <w:rPr>
          <w:rFonts w:ascii="Century" w:hAnsi="Century"/>
        </w:rPr>
        <w:t xml:space="preserve">. </w:t>
      </w:r>
      <w:r w:rsidR="00AF1D5A" w:rsidRPr="00AF1D5A">
        <w:rPr>
          <w:rFonts w:ascii="Century" w:hAnsi="Century"/>
        </w:rPr>
        <w:t xml:space="preserve"> “I believe that if we can pave the way</w:t>
      </w:r>
      <w:r w:rsidR="0066429F">
        <w:rPr>
          <w:rFonts w:ascii="Century" w:hAnsi="Century"/>
        </w:rPr>
        <w:t xml:space="preserve"> and become inspirations for young women</w:t>
      </w:r>
      <w:r w:rsidR="00AF1D5A" w:rsidRPr="00AF1D5A">
        <w:rPr>
          <w:rFonts w:ascii="Century" w:hAnsi="Century"/>
        </w:rPr>
        <w:t>, we can definitely have an impact on other women’s sports,” she said.</w:t>
      </w:r>
    </w:p>
    <w:p w14:paraId="4B1A41B0" w14:textId="29DA5889" w:rsidR="008B0528" w:rsidRPr="00DE3536" w:rsidRDefault="008B0528" w:rsidP="000F6C7F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DE3536">
        <w:rPr>
          <w:rFonts w:ascii="UD デジタル 教科書体 NK-R" w:eastAsia="UD デジタル 教科書体 NK-R" w:hint="eastAsia"/>
          <w:sz w:val="20"/>
          <w:szCs w:val="20"/>
        </w:rPr>
        <w:t>lag behind～：～に遅れを取る　　　meanwhile一方　　　　portray描く　　　press conference記者会見　　　serve as ～：～を務める　　　　vice president副会長　　　　tendency傾向　　　　visual appeal見た目の魅力</w:t>
      </w:r>
      <w:r w:rsidR="0066429F" w:rsidRPr="00DE3536">
        <w:rPr>
          <w:rFonts w:ascii="UD デジタル 教科書体 NK-R" w:eastAsia="UD デジタル 教科書体 NK-R" w:hint="eastAsia"/>
          <w:sz w:val="20"/>
          <w:szCs w:val="20"/>
        </w:rPr>
        <w:t xml:space="preserve">　　　note注意・言及する　　　lift the spirits精神を高揚させる   pave the way道を切り開く　　　definitely必ず　　　</w:t>
      </w:r>
      <w:r w:rsidR="00DE3536" w:rsidRPr="00DE3536">
        <w:rPr>
          <w:rFonts w:ascii="ＭＳ 明朝" w:eastAsia="ＭＳ 明朝" w:hAnsi="ＭＳ 明朝" w:cs="ＭＳ 明朝" w:hint="eastAsia"/>
          <w:sz w:val="20"/>
          <w:szCs w:val="20"/>
        </w:rPr>
        <w:t>✦</w:t>
      </w:r>
      <w:r w:rsidR="00DE3536" w:rsidRPr="00DE3536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(                      )</w:t>
      </w:r>
    </w:p>
    <w:p w14:paraId="1F16172D" w14:textId="77777777" w:rsidR="008B0528" w:rsidRPr="00DE3536" w:rsidRDefault="008B0528" w:rsidP="000F6C7F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6CAFD2FB" w14:textId="563569BB" w:rsidR="008B0528" w:rsidRPr="003A400A" w:rsidRDefault="00A31BFD" w:rsidP="00A31BFD">
      <w:pPr>
        <w:pStyle w:val="a3"/>
        <w:rPr>
          <w:rFonts w:ascii="Century" w:hAnsi="Century"/>
        </w:rPr>
      </w:pPr>
      <w:r w:rsidRPr="003A400A">
        <w:rPr>
          <w:rFonts w:ascii="Century" w:hAnsi="Century"/>
        </w:rPr>
        <w:t xml:space="preserve">Q17  </w:t>
      </w:r>
      <w:r w:rsidRPr="003A400A">
        <w:rPr>
          <w:rFonts w:ascii="Century" w:hAnsi="Century"/>
        </w:rPr>
        <w:t>高田春奈氏は、日本のマスメディアの何を批判しましたか。</w:t>
      </w:r>
      <w:r w:rsidR="001615A0" w:rsidRPr="003A400A">
        <w:rPr>
          <w:rFonts w:ascii="Century" w:hAnsi="Century"/>
        </w:rPr>
        <w:t>11</w:t>
      </w:r>
      <w:r w:rsidR="001615A0" w:rsidRPr="003A400A">
        <w:rPr>
          <w:rFonts w:ascii="Century" w:hAnsi="Century"/>
        </w:rPr>
        <w:t>段落から抜き出しましょう。</w:t>
      </w:r>
    </w:p>
    <w:p w14:paraId="7F7DD281" w14:textId="77777777" w:rsidR="001615A0" w:rsidRPr="003A400A" w:rsidRDefault="001615A0" w:rsidP="00A31BFD">
      <w:pPr>
        <w:pStyle w:val="a3"/>
        <w:rPr>
          <w:rFonts w:ascii="Century" w:hAnsi="Century"/>
        </w:rPr>
      </w:pPr>
    </w:p>
    <w:p w14:paraId="51D7133A" w14:textId="77777777" w:rsidR="008B0528" w:rsidRPr="003A400A" w:rsidRDefault="008B0528" w:rsidP="00A31BFD">
      <w:pPr>
        <w:pStyle w:val="a3"/>
        <w:rPr>
          <w:rFonts w:ascii="Century" w:hAnsi="Century"/>
        </w:rPr>
      </w:pPr>
    </w:p>
    <w:p w14:paraId="40CF835C" w14:textId="309769F0" w:rsidR="0066429F" w:rsidRPr="003A400A" w:rsidRDefault="00A31BFD" w:rsidP="00A31BFD">
      <w:pPr>
        <w:pStyle w:val="a3"/>
        <w:rPr>
          <w:rFonts w:ascii="Century" w:hAnsi="Century"/>
        </w:rPr>
      </w:pPr>
      <w:r w:rsidRPr="003A400A">
        <w:rPr>
          <w:rFonts w:ascii="Century" w:hAnsi="Century"/>
        </w:rPr>
        <w:t>Q18</w:t>
      </w:r>
      <w:r w:rsidRPr="003A400A">
        <w:rPr>
          <w:rFonts w:ascii="Century" w:hAnsi="Century"/>
        </w:rPr>
        <w:t xml:space="preserve">　高田春奈氏は「日本</w:t>
      </w:r>
      <w:r w:rsidRPr="003A400A">
        <w:rPr>
          <w:rStyle w:val="ab"/>
          <w:rFonts w:ascii="Century" w:hAnsi="Century"/>
          <w:i w:val="0"/>
          <w:iCs w:val="0"/>
        </w:rPr>
        <w:t>女子サッカー</w:t>
      </w:r>
      <w:r w:rsidRPr="003A400A">
        <w:rPr>
          <w:rFonts w:ascii="Century" w:hAnsi="Century"/>
        </w:rPr>
        <w:t>リーグ代表理事」の他に、どのような役職を務めていますか。</w:t>
      </w:r>
    </w:p>
    <w:p w14:paraId="3DE553A1" w14:textId="77777777" w:rsidR="0066429F" w:rsidRPr="003A400A" w:rsidRDefault="0066429F" w:rsidP="00A31BFD">
      <w:pPr>
        <w:pStyle w:val="a3"/>
        <w:rPr>
          <w:rFonts w:ascii="Century" w:hAnsi="Century"/>
        </w:rPr>
      </w:pPr>
    </w:p>
    <w:p w14:paraId="6D54F407" w14:textId="501E630A" w:rsidR="0066429F" w:rsidRPr="003A400A" w:rsidRDefault="003A400A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>Q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>19</w:t>
      </w: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下線</w:t>
      </w:r>
      <w:r w:rsidRPr="003A400A">
        <w:rPr>
          <w:rFonts w:ascii="ＭＳ 明朝" w:eastAsia="ＭＳ 明朝" w:hAnsi="ＭＳ 明朝" w:cs="ＭＳ 明朝" w:hint="eastAsia"/>
          <w:color w:val="050505"/>
          <w:kern w:val="0"/>
          <w:szCs w:val="21"/>
        </w:rPr>
        <w:t>⑦</w:t>
      </w: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>を、節で書き換えましょう。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※空欄アには接続詞を、空欄イには動詞を入れましょう。</w:t>
      </w:r>
    </w:p>
    <w:p w14:paraId="1BECDA4C" w14:textId="71575A01" w:rsidR="0066429F" w:rsidRPr="003A400A" w:rsidRDefault="003A400A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　＝</w:t>
      </w: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>(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ア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          )</w:t>
      </w: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Japan (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イ</w:t>
      </w:r>
      <w:r w:rsidRPr="003A400A"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        ) against the United States</w:t>
      </w:r>
    </w:p>
    <w:p w14:paraId="64757CD4" w14:textId="77777777" w:rsidR="0066429F" w:rsidRPr="003A400A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3B847B04" w14:textId="486A62E8" w:rsidR="0066429F" w:rsidRPr="003A400A" w:rsidRDefault="003A400A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Q20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下線⑧が「日本が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2011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年の成功を繰り返そうと、そうでなかろうと」の意味になるように、空欄に適切な接続詞を入れましょう。</w:t>
      </w:r>
    </w:p>
    <w:p w14:paraId="3A0369E6" w14:textId="77777777" w:rsidR="0066429F" w:rsidRPr="003A400A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65F59B5C" w14:textId="2E9944C1" w:rsidR="0066429F" w:rsidRPr="003A400A" w:rsidRDefault="008D3C09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Q21</w:t>
      </w: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　高田氏は、今後の女子サッカーについて、どのような豊富を述べましたか。</w:t>
      </w:r>
    </w:p>
    <w:p w14:paraId="6E78234B" w14:textId="77777777" w:rsidR="0066429F" w:rsidRPr="003A400A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159AE352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75214A4C" w14:textId="7233361F" w:rsidR="008D3C09" w:rsidRDefault="008D3C09" w:rsidP="008D3C09">
      <w:pPr>
        <w:pStyle w:val="a3"/>
        <w:rPr>
          <w:rFonts w:ascii="Century" w:eastAsia="UD デジタル 教科書体 NK-R" w:hAnsi="Century"/>
        </w:rPr>
      </w:pPr>
      <w:r w:rsidRPr="008D3C09">
        <w:rPr>
          <w:rFonts w:ascii="Century" w:eastAsiaTheme="minorHAnsi" w:hAnsi="Century" w:cs="Segoe UI Historic"/>
          <w:color w:val="050505"/>
          <w:kern w:val="0"/>
          <w:szCs w:val="21"/>
        </w:rPr>
        <w:t>Q22</w:t>
      </w: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  </w:t>
      </w:r>
      <w:r>
        <w:rPr>
          <w:rFonts w:ascii="Century" w:eastAsia="UD デジタル 教科書体 NK-R" w:hAnsi="Century" w:hint="eastAsia"/>
        </w:rPr>
        <w:t>D</w:t>
      </w:r>
      <w:r>
        <w:rPr>
          <w:rFonts w:ascii="Century" w:eastAsia="UD デジタル 教科書体 NK-R" w:hAnsi="Century"/>
        </w:rPr>
        <w:t>o you think</w:t>
      </w:r>
      <w:bookmarkStart w:id="14" w:name="_Hlk141462415"/>
      <w:r>
        <w:rPr>
          <w:rFonts w:ascii="Century" w:eastAsia="UD デジタル 教科書体 NK-R" w:hAnsi="Century"/>
        </w:rPr>
        <w:t xml:space="preserve"> women’s sports will continue to grow in popularity in the world? Why do you think so?</w:t>
      </w:r>
    </w:p>
    <w:p w14:paraId="1ACD77E6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028BFDE4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bookmarkEnd w:id="14"/>
    <w:p w14:paraId="0BA09A34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182D93BE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64064602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4747EEED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4CA3DCAA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704ADB36" w14:textId="77777777" w:rsidR="0066429F" w:rsidRPr="008D3C09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21F9076D" w14:textId="77777777" w:rsidR="008D3C09" w:rsidRDefault="008D3C09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0358B1F1" w14:textId="77777777" w:rsidR="008D3C09" w:rsidRDefault="008D3C09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65198A74" w14:textId="502080B4" w:rsidR="0066429F" w:rsidRPr="00DE3536" w:rsidRDefault="00DE3536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E3536">
        <w:rPr>
          <w:rFonts w:ascii="ＭＳ 明朝" w:eastAsia="ＭＳ 明朝" w:hAnsi="ＭＳ 明朝" w:cs="ＭＳ 明朝" w:hint="eastAsia"/>
          <w:color w:val="050505"/>
          <w:kern w:val="0"/>
          <w:szCs w:val="21"/>
        </w:rPr>
        <w:lastRenderedPageBreak/>
        <w:t>✦</w:t>
      </w:r>
      <w:r w:rsidRPr="00DE3536">
        <w:rPr>
          <w:rFonts w:ascii="Century" w:eastAsiaTheme="minorHAnsi" w:hAnsi="Century" w:cs="ＭＳ 明朝"/>
          <w:color w:val="050505"/>
          <w:kern w:val="0"/>
          <w:szCs w:val="21"/>
        </w:rPr>
        <w:t>次の文を</w:t>
      </w:r>
      <w:r w:rsidRPr="00DE3536">
        <w:rPr>
          <w:rFonts w:ascii="Century" w:eastAsiaTheme="minorHAnsi" w:hAnsi="Century" w:cs="ＭＳ 明朝"/>
          <w:color w:val="050505"/>
          <w:kern w:val="0"/>
          <w:szCs w:val="21"/>
        </w:rPr>
        <w:t>3</w:t>
      </w:r>
      <w:r w:rsidRPr="00DE3536">
        <w:rPr>
          <w:rFonts w:ascii="Century" w:eastAsiaTheme="minorHAnsi" w:hAnsi="Century" w:cs="ＭＳ 明朝"/>
          <w:color w:val="050505"/>
          <w:kern w:val="0"/>
          <w:szCs w:val="21"/>
        </w:rPr>
        <w:t>回ずつ読んで、暗唱しましょう。</w:t>
      </w:r>
    </w:p>
    <w:p w14:paraId="4F6C2FE0" w14:textId="4914D96B" w:rsidR="00DE3536" w:rsidRPr="00DE3536" w:rsidRDefault="00DE3536" w:rsidP="00DE3536">
      <w:pPr>
        <w:pStyle w:val="a3"/>
        <w:numPr>
          <w:ilvl w:val="0"/>
          <w:numId w:val="3"/>
        </w:numPr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E3536">
        <w:rPr>
          <w:rFonts w:ascii="Century" w:eastAsiaTheme="minorHAnsi" w:hAnsi="Century" w:cs="Segoe UI Historic"/>
          <w:color w:val="050505"/>
          <w:kern w:val="0"/>
          <w:szCs w:val="21"/>
        </w:rPr>
        <w:t>Why are Japanese broadcasters reluctant to pay for TV broadcast rights?</w:t>
      </w:r>
    </w:p>
    <w:p w14:paraId="4216CD44" w14:textId="77777777" w:rsidR="0066429F" w:rsidRPr="00DE3536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707A7DBD" w14:textId="2847B8E2" w:rsidR="00DE3536" w:rsidRPr="00DE3536" w:rsidRDefault="00DE3536" w:rsidP="00DE3536">
      <w:pPr>
        <w:pStyle w:val="a3"/>
        <w:numPr>
          <w:ilvl w:val="0"/>
          <w:numId w:val="3"/>
        </w:numPr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E3536">
        <w:rPr>
          <w:rFonts w:ascii="Century" w:eastAsiaTheme="minorHAnsi" w:hAnsi="Century"/>
        </w:rPr>
        <w:t xml:space="preserve">“Public broadcasters have a duty to promote and invest in women's sport. Women deserve it!” </w:t>
      </w:r>
      <w:r w:rsidRPr="00DE3536">
        <w:rPr>
          <w:rFonts w:ascii="Century" w:eastAsiaTheme="minorHAnsi" w:hAnsi="Century"/>
        </w:rPr>
        <w:br/>
      </w:r>
      <w:r w:rsidRPr="00DE3536">
        <w:rPr>
          <w:rFonts w:ascii="Century" w:eastAsiaTheme="minorHAnsi" w:hAnsi="Century" w:cs="Segoe UI Historic"/>
          <w:color w:val="050505"/>
          <w:kern w:val="0"/>
          <w:szCs w:val="21"/>
        </w:rPr>
        <w:t>FIFA President</w:t>
      </w:r>
      <w:r w:rsidR="00A57918">
        <w:rPr>
          <w:rFonts w:ascii="Century" w:eastAsiaTheme="minorHAnsi" w:hAnsi="Century" w:cs="Segoe UI Historic" w:hint="eastAsia"/>
          <w:color w:val="050505"/>
          <w:kern w:val="0"/>
          <w:szCs w:val="21"/>
        </w:rPr>
        <w:t xml:space="preserve"> </w:t>
      </w:r>
      <w:r w:rsidRPr="00DE3536">
        <w:rPr>
          <w:rFonts w:ascii="Century" w:eastAsiaTheme="minorHAnsi" w:hAnsi="Century" w:cs="Segoe UI Historic"/>
          <w:color w:val="050505"/>
          <w:kern w:val="0"/>
          <w:szCs w:val="21"/>
        </w:rPr>
        <w:t>Infantino</w:t>
      </w:r>
      <w:r w:rsidRPr="00DE3536">
        <w:rPr>
          <w:rFonts w:ascii="Century" w:eastAsiaTheme="minorHAnsi" w:hAnsi="Century"/>
        </w:rPr>
        <w:t xml:space="preserve"> said. </w:t>
      </w:r>
    </w:p>
    <w:p w14:paraId="68967616" w14:textId="77777777" w:rsidR="0066429F" w:rsidRPr="00DE3536" w:rsidRDefault="0066429F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75BE3354" w14:textId="77777777" w:rsidR="00DE3536" w:rsidRPr="00DE3536" w:rsidRDefault="00DE3536" w:rsidP="00DE3536">
      <w:pPr>
        <w:pStyle w:val="a3"/>
        <w:numPr>
          <w:ilvl w:val="0"/>
          <w:numId w:val="3"/>
        </w:numPr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E3536">
        <w:rPr>
          <w:rFonts w:ascii="Century" w:eastAsiaTheme="minorHAnsi" w:hAnsi="Century" w:cs="Segoe UI Historic"/>
          <w:color w:val="050505"/>
          <w:kern w:val="0"/>
          <w:szCs w:val="21"/>
        </w:rPr>
        <w:t>Haruna Takata said, “Here in Japan, the tendency is particularly strong to focus on the visual appeal and cuteness of female athletes.”</w:t>
      </w:r>
    </w:p>
    <w:p w14:paraId="66362D23" w14:textId="77777777" w:rsidR="00DE3536" w:rsidRPr="00DE3536" w:rsidRDefault="00DE3536" w:rsidP="00DE3536">
      <w:pPr>
        <w:pStyle w:val="ac"/>
        <w:rPr>
          <w:rFonts w:ascii="Century" w:eastAsiaTheme="minorHAnsi" w:hAnsi="Century" w:cs="Segoe UI Historic"/>
          <w:color w:val="050505"/>
          <w:kern w:val="0"/>
          <w:szCs w:val="21"/>
        </w:rPr>
      </w:pPr>
    </w:p>
    <w:p w14:paraId="3FBC6EEC" w14:textId="01C9AE12" w:rsidR="00DE3536" w:rsidRPr="00DE3536" w:rsidRDefault="00DE3536" w:rsidP="00DE3536">
      <w:pPr>
        <w:pStyle w:val="a3"/>
        <w:numPr>
          <w:ilvl w:val="0"/>
          <w:numId w:val="3"/>
        </w:numPr>
        <w:pBdr>
          <w:bottom w:val="single" w:sz="4" w:space="1" w:color="auto"/>
        </w:pBdr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E3536">
        <w:rPr>
          <w:rFonts w:ascii="Century" w:eastAsiaTheme="minorHAnsi" w:hAnsi="Century" w:cs="Segoe UI Historic"/>
          <w:color w:val="050505"/>
          <w:kern w:val="0"/>
          <w:szCs w:val="21"/>
        </w:rPr>
        <w:t>Despite Japan's victory against the US in the 2011 Women's World Cup, support for women's sports in the country still lags behind other nations.</w:t>
      </w:r>
    </w:p>
    <w:p w14:paraId="02738050" w14:textId="49B1DD73" w:rsidR="0066429F" w:rsidRPr="00DE3536" w:rsidRDefault="00DE3536" w:rsidP="00BF2AD7">
      <w:pPr>
        <w:pStyle w:val="a3"/>
        <w:rPr>
          <w:rFonts w:ascii="Century" w:eastAsiaTheme="minorHAnsi" w:hAnsi="Century" w:cs="Segoe UI Historic"/>
          <w:color w:val="050505"/>
          <w:kern w:val="0"/>
          <w:szCs w:val="21"/>
        </w:rPr>
      </w:pPr>
      <w:r>
        <w:rPr>
          <w:rFonts w:ascii="Century" w:eastAsiaTheme="minorHAnsi" w:hAnsi="Century" w:cs="Segoe UI Historic" w:hint="eastAsia"/>
          <w:color w:val="050505"/>
          <w:kern w:val="0"/>
          <w:szCs w:val="21"/>
        </w:rPr>
        <w:t>（和訳）</w:t>
      </w:r>
    </w:p>
    <w:p w14:paraId="4F6EAF8C" w14:textId="4F51927A" w:rsidR="0066429F" w:rsidRPr="00A57918" w:rsidRDefault="00DE3536" w:rsidP="00DE3536">
      <w:pPr>
        <w:pStyle w:val="a3"/>
        <w:numPr>
          <w:ilvl w:val="0"/>
          <w:numId w:val="4"/>
        </w:numPr>
        <w:rPr>
          <w:rFonts w:eastAsiaTheme="minorHAnsi" w:cs="Segoe UI Historic"/>
          <w:color w:val="050505"/>
          <w:kern w:val="0"/>
          <w:szCs w:val="21"/>
        </w:rPr>
      </w:pPr>
      <w:r w:rsidRPr="00A57918">
        <w:rPr>
          <w:rFonts w:eastAsiaTheme="minorHAnsi" w:cs="Segoe UI Historic" w:hint="eastAsia"/>
          <w:color w:val="050505"/>
          <w:kern w:val="0"/>
          <w:szCs w:val="21"/>
        </w:rPr>
        <w:t>なぜ日本の放送局は、テレビの放送権のためにお金を払うのを嫌がるのでしょうか？</w:t>
      </w:r>
    </w:p>
    <w:p w14:paraId="7A98B480" w14:textId="77777777" w:rsidR="00DE3536" w:rsidRPr="00A57918" w:rsidRDefault="00DE3536" w:rsidP="00DE3536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249CFA62" w14:textId="7B15348C" w:rsidR="00DE3536" w:rsidRPr="00A57918" w:rsidRDefault="00DE3536" w:rsidP="00A57918">
      <w:pPr>
        <w:pStyle w:val="a3"/>
        <w:ind w:left="210" w:hangingChars="100" w:hanging="210"/>
        <w:rPr>
          <w:rFonts w:eastAsiaTheme="minorHAnsi" w:cs="Segoe UI Historic"/>
          <w:color w:val="050505"/>
          <w:kern w:val="0"/>
          <w:szCs w:val="21"/>
        </w:rPr>
      </w:pPr>
      <w:r w:rsidRPr="00A57918">
        <w:rPr>
          <w:rFonts w:eastAsiaTheme="minorHAnsi" w:cs="Segoe UI Historic" w:hint="eastAsia"/>
          <w:color w:val="050505"/>
          <w:kern w:val="0"/>
          <w:szCs w:val="21"/>
        </w:rPr>
        <w:t>２．「公共の</w:t>
      </w:r>
      <w:r w:rsidR="00A57918" w:rsidRPr="00A57918">
        <w:rPr>
          <w:rFonts w:eastAsiaTheme="minorHAnsi" w:cs="Segoe UI Historic" w:hint="eastAsia"/>
          <w:color w:val="050505"/>
          <w:kern w:val="0"/>
          <w:szCs w:val="21"/>
        </w:rPr>
        <w:t>放送局に</w:t>
      </w:r>
      <w:r w:rsidRPr="00A57918">
        <w:rPr>
          <w:rFonts w:eastAsiaTheme="minorHAnsi" w:cs="Segoe UI Historic" w:hint="eastAsia"/>
          <w:color w:val="050505"/>
          <w:kern w:val="0"/>
          <w:szCs w:val="21"/>
        </w:rPr>
        <w:t>は、女子スポーツを宣伝し投資</w:t>
      </w:r>
      <w:r w:rsidR="00A57918" w:rsidRPr="00A57918">
        <w:rPr>
          <w:rFonts w:eastAsiaTheme="minorHAnsi" w:cs="Segoe UI Historic" w:hint="eastAsia"/>
          <w:color w:val="050505"/>
          <w:kern w:val="0"/>
          <w:szCs w:val="21"/>
        </w:rPr>
        <w:t>を</w:t>
      </w:r>
      <w:r w:rsidRPr="00A57918">
        <w:rPr>
          <w:rFonts w:eastAsiaTheme="minorHAnsi" w:cs="Segoe UI Historic" w:hint="eastAsia"/>
          <w:color w:val="050505"/>
          <w:kern w:val="0"/>
          <w:szCs w:val="21"/>
        </w:rPr>
        <w:t>する</w:t>
      </w:r>
      <w:r w:rsidR="00A57918" w:rsidRPr="00A57918">
        <w:rPr>
          <w:rFonts w:eastAsiaTheme="minorHAnsi" w:cs="Segoe UI Historic" w:hint="eastAsia"/>
          <w:color w:val="050505"/>
          <w:kern w:val="0"/>
          <w:szCs w:val="21"/>
        </w:rPr>
        <w:t>義務があります。女性たちには、その価値があります！」FIFAのインファンティノ会長は言った。</w:t>
      </w:r>
    </w:p>
    <w:p w14:paraId="24291700" w14:textId="77777777" w:rsidR="0066429F" w:rsidRPr="00A57918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3740F0D3" w14:textId="38566AA7" w:rsidR="0066429F" w:rsidRPr="00A57918" w:rsidRDefault="00A57918" w:rsidP="00A57918">
      <w:pPr>
        <w:pStyle w:val="a3"/>
        <w:ind w:left="210" w:hangingChars="100" w:hanging="210"/>
        <w:rPr>
          <w:rFonts w:eastAsiaTheme="minorHAnsi" w:cs="Segoe UI Historic"/>
          <w:color w:val="050505"/>
          <w:kern w:val="0"/>
          <w:szCs w:val="21"/>
        </w:rPr>
      </w:pPr>
      <w:r w:rsidRPr="00A57918">
        <w:rPr>
          <w:rFonts w:eastAsiaTheme="minorHAnsi" w:cs="Segoe UI Historic" w:hint="eastAsia"/>
          <w:color w:val="050505"/>
          <w:kern w:val="0"/>
          <w:szCs w:val="21"/>
        </w:rPr>
        <w:t>３．高田春奈</w:t>
      </w:r>
      <w:r>
        <w:rPr>
          <w:rFonts w:eastAsiaTheme="minorHAnsi" w:cs="Segoe UI Historic" w:hint="eastAsia"/>
          <w:color w:val="050505"/>
          <w:kern w:val="0"/>
          <w:szCs w:val="21"/>
        </w:rPr>
        <w:t>（日本サッカー協会 副会長）は言った。「ここ日本では、女性アスリートたちの外見の魅力や可愛さを重視する傾向が、特に強いのです」</w:t>
      </w:r>
    </w:p>
    <w:p w14:paraId="77D654D9" w14:textId="77777777" w:rsidR="0066429F" w:rsidRPr="00A57918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38CFF067" w14:textId="3A61C017" w:rsidR="0066429F" w:rsidRDefault="00A57918" w:rsidP="00A57918">
      <w:pPr>
        <w:pStyle w:val="a3"/>
        <w:ind w:left="210" w:hangingChars="100" w:hanging="210"/>
        <w:rPr>
          <w:rFonts w:eastAsiaTheme="minorHAnsi" w:cs="Segoe UI Historic"/>
          <w:color w:val="050505"/>
          <w:kern w:val="0"/>
          <w:szCs w:val="21"/>
        </w:rPr>
      </w:pPr>
      <w:r>
        <w:rPr>
          <w:rFonts w:eastAsiaTheme="minorHAnsi" w:cs="Segoe UI Historic" w:hint="eastAsia"/>
          <w:color w:val="050505"/>
          <w:kern w:val="0"/>
          <w:szCs w:val="21"/>
        </w:rPr>
        <w:t>４．日本は2011年女子ワールドカップでアメリカに勝利したにもかかわらず、この国での女子スポーツへの応援は、他国に比べてまだ遅れている。</w:t>
      </w:r>
    </w:p>
    <w:p w14:paraId="5661ADC0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2C87A506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2EEC695A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14B10769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57DA2EE6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61010616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3E10FE08" w14:textId="77777777" w:rsidR="0066429F" w:rsidRDefault="0066429F" w:rsidP="00BF2AD7">
      <w:pPr>
        <w:pStyle w:val="a3"/>
        <w:rPr>
          <w:rFonts w:eastAsiaTheme="minorHAnsi" w:cs="Segoe UI Historic"/>
          <w:color w:val="050505"/>
          <w:kern w:val="0"/>
          <w:szCs w:val="21"/>
        </w:rPr>
      </w:pPr>
    </w:p>
    <w:p w14:paraId="46D28496" w14:textId="5E6B170F" w:rsidR="007F1076" w:rsidRDefault="007F1076" w:rsidP="00AC22BE">
      <w:pPr>
        <w:pStyle w:val="a3"/>
      </w:pPr>
    </w:p>
    <w:sectPr w:rsidR="007F1076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4E09" w14:textId="77777777" w:rsidR="007F1076" w:rsidRDefault="007F1076" w:rsidP="007F1076">
      <w:r>
        <w:separator/>
      </w:r>
    </w:p>
  </w:endnote>
  <w:endnote w:type="continuationSeparator" w:id="0">
    <w:p w14:paraId="63463591" w14:textId="77777777" w:rsidR="007F1076" w:rsidRDefault="007F1076" w:rsidP="007F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AA00" w14:textId="77777777" w:rsidR="007F1076" w:rsidRDefault="007F1076" w:rsidP="007F1076">
      <w:r>
        <w:separator/>
      </w:r>
    </w:p>
  </w:footnote>
  <w:footnote w:type="continuationSeparator" w:id="0">
    <w:p w14:paraId="3C4A1A7B" w14:textId="77777777" w:rsidR="007F1076" w:rsidRDefault="007F1076" w:rsidP="007F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913"/>
    <w:multiLevelType w:val="hybridMultilevel"/>
    <w:tmpl w:val="946A1248"/>
    <w:lvl w:ilvl="0" w:tplc="AA2AB13A">
      <w:start w:val="1"/>
      <w:numFmt w:val="decimal"/>
      <w:lvlText w:val="%1)"/>
      <w:lvlJc w:val="left"/>
      <w:pPr>
        <w:ind w:left="360" w:hanging="360"/>
      </w:pPr>
      <w:rPr>
        <w:rFonts w:ascii="Century" w:eastAsia="UD デジタル 教科書体 NK-R" w:hAnsi="Century" w:cs="Segoe UI Historic"/>
        <w:color w:val="050505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FA57A2"/>
    <w:multiLevelType w:val="hybridMultilevel"/>
    <w:tmpl w:val="70748FF8"/>
    <w:lvl w:ilvl="0" w:tplc="673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120A39"/>
    <w:multiLevelType w:val="hybridMultilevel"/>
    <w:tmpl w:val="746A8A7A"/>
    <w:lvl w:ilvl="0" w:tplc="B546C9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B7279C"/>
    <w:multiLevelType w:val="hybridMultilevel"/>
    <w:tmpl w:val="CD14F50E"/>
    <w:lvl w:ilvl="0" w:tplc="B6963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8468919">
    <w:abstractNumId w:val="2"/>
  </w:num>
  <w:num w:numId="2" w16cid:durableId="170919358">
    <w:abstractNumId w:val="0"/>
  </w:num>
  <w:num w:numId="3" w16cid:durableId="210505392">
    <w:abstractNumId w:val="1"/>
  </w:num>
  <w:num w:numId="4" w16cid:durableId="227303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AF"/>
    <w:rsid w:val="00027FD4"/>
    <w:rsid w:val="000302EB"/>
    <w:rsid w:val="000F45C5"/>
    <w:rsid w:val="000F6C7F"/>
    <w:rsid w:val="00150D47"/>
    <w:rsid w:val="001615A0"/>
    <w:rsid w:val="00320FB1"/>
    <w:rsid w:val="0039130C"/>
    <w:rsid w:val="003A400A"/>
    <w:rsid w:val="003B3F0E"/>
    <w:rsid w:val="004B5620"/>
    <w:rsid w:val="004D78EC"/>
    <w:rsid w:val="00530F31"/>
    <w:rsid w:val="00535AAF"/>
    <w:rsid w:val="005B2F1D"/>
    <w:rsid w:val="0062762A"/>
    <w:rsid w:val="0066429F"/>
    <w:rsid w:val="00776607"/>
    <w:rsid w:val="007B33D0"/>
    <w:rsid w:val="007E10D2"/>
    <w:rsid w:val="007F1076"/>
    <w:rsid w:val="00817571"/>
    <w:rsid w:val="00845DEE"/>
    <w:rsid w:val="00890787"/>
    <w:rsid w:val="008B0528"/>
    <w:rsid w:val="008D3C09"/>
    <w:rsid w:val="008E266D"/>
    <w:rsid w:val="00980F80"/>
    <w:rsid w:val="009825E0"/>
    <w:rsid w:val="00982FD9"/>
    <w:rsid w:val="00A31BFD"/>
    <w:rsid w:val="00A4164F"/>
    <w:rsid w:val="00A54832"/>
    <w:rsid w:val="00A57733"/>
    <w:rsid w:val="00A57918"/>
    <w:rsid w:val="00A80273"/>
    <w:rsid w:val="00AA10AB"/>
    <w:rsid w:val="00AC22BE"/>
    <w:rsid w:val="00AF1D5A"/>
    <w:rsid w:val="00BF2AD7"/>
    <w:rsid w:val="00C62C05"/>
    <w:rsid w:val="00D97BDC"/>
    <w:rsid w:val="00DC7FF6"/>
    <w:rsid w:val="00DD2488"/>
    <w:rsid w:val="00DE3536"/>
    <w:rsid w:val="00E74B64"/>
    <w:rsid w:val="00F84DBA"/>
    <w:rsid w:val="00F96F6E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C5392"/>
  <w15:chartTrackingRefBased/>
  <w15:docId w15:val="{21024529-7558-483F-8970-98CB8875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0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5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535AAF"/>
    <w:pPr>
      <w:widowControl w:val="0"/>
      <w:jc w:val="both"/>
    </w:pPr>
  </w:style>
  <w:style w:type="table" w:styleId="a4">
    <w:name w:val="Table Grid"/>
    <w:basedOn w:val="a1"/>
    <w:uiPriority w:val="39"/>
    <w:rsid w:val="0053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76"/>
  </w:style>
  <w:style w:type="paragraph" w:styleId="a7">
    <w:name w:val="footer"/>
    <w:basedOn w:val="a"/>
    <w:link w:val="a8"/>
    <w:uiPriority w:val="99"/>
    <w:unhideWhenUsed/>
    <w:rsid w:val="007F1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76"/>
  </w:style>
  <w:style w:type="character" w:styleId="a9">
    <w:name w:val="Hyperlink"/>
    <w:basedOn w:val="a0"/>
    <w:uiPriority w:val="99"/>
    <w:unhideWhenUsed/>
    <w:rsid w:val="007F107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107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F107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Emphasis"/>
    <w:basedOn w:val="a0"/>
    <w:uiPriority w:val="20"/>
    <w:qFormat/>
    <w:rsid w:val="00982FD9"/>
    <w:rPr>
      <w:i/>
      <w:iCs/>
    </w:rPr>
  </w:style>
  <w:style w:type="paragraph" w:customStyle="1" w:styleId="qa-introduction">
    <w:name w:val="qa-introduction"/>
    <w:basedOn w:val="a"/>
    <w:rsid w:val="00FC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ragraphparagraph3hrfa">
    <w:name w:val="paragraph_paragraph__3hrfa"/>
    <w:basedOn w:val="a"/>
    <w:rsid w:val="00FC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3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1694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23</cp:revision>
  <cp:lastPrinted>2023-07-31T00:24:00Z</cp:lastPrinted>
  <dcterms:created xsi:type="dcterms:W3CDTF">2023-07-20T03:28:00Z</dcterms:created>
  <dcterms:modified xsi:type="dcterms:W3CDTF">2023-08-03T02:59:00Z</dcterms:modified>
</cp:coreProperties>
</file>